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2895B56E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170C9" w:rsidRPr="00D170C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R4-2009856</w:t>
      </w:r>
      <w:bookmarkStart w:id="3" w:name="_GoBack"/>
      <w:bookmarkEnd w:id="3"/>
    </w:p>
    <w:bookmarkEnd w:id="0"/>
    <w:bookmarkEnd w:id="1"/>
    <w:p w14:paraId="5E338201" w14:textId="1CE275A6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17-28 </w:t>
      </w:r>
      <w:proofErr w:type="gramStart"/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Aug.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286E0E9A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B03AA" w:rsidRPr="009B03AA">
        <w:rPr>
          <w:rFonts w:ascii="Arial" w:eastAsia="Calibri" w:hAnsi="Arial" w:cs="Arial"/>
          <w:b/>
          <w:bCs/>
          <w:sz w:val="24"/>
          <w:lang w:val="en-GB"/>
        </w:rPr>
        <w:t xml:space="preserve">On NR Rel-16 </w:t>
      </w:r>
      <w:proofErr w:type="spellStart"/>
      <w:r w:rsidR="009B03AA" w:rsidRPr="009B03AA">
        <w:rPr>
          <w:rFonts w:ascii="Arial" w:eastAsia="Calibri" w:hAnsi="Arial" w:cs="Arial"/>
          <w:b/>
          <w:bCs/>
          <w:sz w:val="24"/>
          <w:lang w:val="en-GB"/>
        </w:rPr>
        <w:t>ultra low</w:t>
      </w:r>
      <w:proofErr w:type="spellEnd"/>
      <w:r w:rsidR="009B03AA" w:rsidRPr="009B03AA">
        <w:rPr>
          <w:rFonts w:ascii="Arial" w:eastAsia="Calibri" w:hAnsi="Arial" w:cs="Arial"/>
          <w:b/>
          <w:bCs/>
          <w:sz w:val="24"/>
          <w:lang w:val="en-GB"/>
        </w:rPr>
        <w:t xml:space="preserve"> BLER BS demodulation requirements</w:t>
      </w:r>
      <w:r w:rsidR="00722FD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722FD7" w:rsidRPr="00722FD7">
        <w:rPr>
          <w:rFonts w:ascii="Arial" w:eastAsia="Calibri" w:hAnsi="Arial" w:cs="Arial"/>
          <w:b/>
          <w:bCs/>
          <w:sz w:val="24"/>
          <w:lang w:val="en-GB"/>
        </w:rPr>
        <w:t>and simulation results</w:t>
      </w:r>
    </w:p>
    <w:p w14:paraId="139CE457" w14:textId="292CE66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B03AA" w:rsidRPr="009B03AA">
        <w:rPr>
          <w:rFonts w:ascii="Arial" w:eastAsia="MS Mincho" w:hAnsi="Arial" w:cs="Arial"/>
          <w:b/>
          <w:bCs/>
          <w:sz w:val="24"/>
          <w:szCs w:val="20"/>
          <w:lang w:val="en-GB"/>
        </w:rPr>
        <w:t>7.8.1.1.3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2F6075A" w14:textId="39666FEE" w:rsidR="009B03AA" w:rsidRDefault="009B03AA" w:rsidP="005C23A4">
      <w:pPr>
        <w:rPr>
          <w:lang w:val="en-GB"/>
        </w:rPr>
      </w:pPr>
      <w:r>
        <w:rPr>
          <w:lang w:val="en-GB"/>
        </w:rPr>
        <w:t xml:space="preserve">Over the last few meetings, great progress was made concerning </w:t>
      </w:r>
      <w:r w:rsidR="00764E69" w:rsidRPr="009B03AA">
        <w:rPr>
          <w:lang w:val="en-GB"/>
        </w:rPr>
        <w:t>ultra-low</w:t>
      </w:r>
      <w:r w:rsidRPr="009B03AA">
        <w:rPr>
          <w:lang w:val="en-GB"/>
        </w:rPr>
        <w:t xml:space="preserve"> BLER BS demodulation requirements</w:t>
      </w:r>
      <w:r>
        <w:rPr>
          <w:lang w:val="en-GB"/>
        </w:rPr>
        <w:t xml:space="preserve">. In particular the confirmed agreements in RAN4#95-e, enabling practical testability via SNR tolerances, stand out </w:t>
      </w:r>
      <w:r w:rsidR="00764E69">
        <w:rPr>
          <w:lang w:val="en-GB"/>
        </w:rPr>
        <w:fldChar w:fldCharType="begin"/>
      </w:r>
      <w:r w:rsidR="00764E69">
        <w:rPr>
          <w:lang w:val="en-GB"/>
        </w:rPr>
        <w:instrText xml:space="preserve"> REF _Ref47279856 \n \h </w:instrText>
      </w:r>
      <w:r w:rsidR="00764E69">
        <w:rPr>
          <w:lang w:val="en-GB"/>
        </w:rPr>
      </w:r>
      <w:r w:rsidR="00764E69">
        <w:rPr>
          <w:lang w:val="en-GB"/>
        </w:rPr>
        <w:fldChar w:fldCharType="separate"/>
      </w:r>
      <w:r w:rsidR="00764E69">
        <w:rPr>
          <w:lang w:val="en-GB"/>
        </w:rPr>
        <w:t>[1]</w:t>
      </w:r>
      <w:r w:rsidR="00764E69">
        <w:rPr>
          <w:lang w:val="en-GB"/>
        </w:rPr>
        <w:fldChar w:fldCharType="end"/>
      </w:r>
      <w:r w:rsidR="00764E69">
        <w:rPr>
          <w:lang w:val="en-GB"/>
        </w:rPr>
        <w:t>.</w:t>
      </w:r>
    </w:p>
    <w:p w14:paraId="0B0BA718" w14:textId="1BAADB4F" w:rsidR="00D51109" w:rsidRDefault="00D51109" w:rsidP="005C23A4">
      <w:pPr>
        <w:rPr>
          <w:lang w:val="en-GB"/>
        </w:rPr>
      </w:pPr>
      <w:r w:rsidRPr="00D51109">
        <w:rPr>
          <w:lang w:val="en-GB"/>
        </w:rPr>
        <w:t>Some remaining issues are captured in the corresponding WF</w:t>
      </w:r>
      <w:r w:rsidR="00764E69">
        <w:rPr>
          <w:lang w:val="en-GB"/>
        </w:rPr>
        <w:t xml:space="preserve"> </w:t>
      </w:r>
      <w:r w:rsidR="00861593">
        <w:rPr>
          <w:lang w:val="en-GB"/>
        </w:rPr>
        <w:fldChar w:fldCharType="begin"/>
      </w:r>
      <w:r w:rsidR="00861593">
        <w:rPr>
          <w:lang w:val="en-GB"/>
        </w:rPr>
        <w:instrText xml:space="preserve"> REF _Ref47280059 \n \h </w:instrText>
      </w:r>
      <w:r w:rsidR="00861593">
        <w:rPr>
          <w:lang w:val="en-GB"/>
        </w:rPr>
      </w:r>
      <w:r w:rsidR="00861593">
        <w:rPr>
          <w:lang w:val="en-GB"/>
        </w:rPr>
        <w:fldChar w:fldCharType="separate"/>
      </w:r>
      <w:r w:rsidR="00861593">
        <w:rPr>
          <w:lang w:val="en-GB"/>
        </w:rPr>
        <w:t>[2]</w:t>
      </w:r>
      <w:r w:rsidR="00861593">
        <w:rPr>
          <w:lang w:val="en-GB"/>
        </w:rPr>
        <w:fldChar w:fldCharType="end"/>
      </w:r>
      <w:r>
        <w:rPr>
          <w:lang w:val="en-GB"/>
        </w:rPr>
        <w:t>.</w:t>
      </w:r>
      <w:r w:rsidR="007C4B03">
        <w:rPr>
          <w:lang w:val="en-GB"/>
        </w:rPr>
        <w:t xml:space="preserve"> </w:t>
      </w:r>
      <w:r>
        <w:rPr>
          <w:lang w:val="en-GB"/>
        </w:rPr>
        <w:t>The major open topics being:</w:t>
      </w:r>
    </w:p>
    <w:p w14:paraId="39044081" w14:textId="7D430633" w:rsidR="00D51109" w:rsidRPr="00D51109" w:rsidRDefault="00861593" w:rsidP="005E0AD9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>Introduction of FR2 requirements</w:t>
      </w:r>
      <w:r w:rsidR="00D51109">
        <w:rPr>
          <w:lang w:val="en-GB"/>
        </w:rPr>
        <w:t>.</w:t>
      </w:r>
    </w:p>
    <w:p w14:paraId="732B78F7" w14:textId="6164BD89" w:rsidR="00D51109" w:rsidRPr="00D51109" w:rsidRDefault="00861593" w:rsidP="005E0AD9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>SCS test applicability</w:t>
      </w:r>
      <w:r w:rsidR="00D51109">
        <w:rPr>
          <w:lang w:val="en-GB"/>
        </w:rPr>
        <w:t>.</w:t>
      </w:r>
    </w:p>
    <w:p w14:paraId="53374FE7" w14:textId="7B76D595" w:rsidR="00D51109" w:rsidRDefault="00D51109" w:rsidP="005C23A4">
      <w:pPr>
        <w:rPr>
          <w:lang w:val="en-GB"/>
        </w:rPr>
      </w:pPr>
      <w:r w:rsidRPr="00D51109">
        <w:rPr>
          <w:lang w:val="en-GB"/>
        </w:rPr>
        <w:t>In this contribution we will express our views on the captured open issues and open new discussions</w:t>
      </w:r>
      <w:r w:rsidR="00861593">
        <w:rPr>
          <w:lang w:val="en-GB"/>
        </w:rPr>
        <w:t xml:space="preserve"> (e.g., correction of AWGN TT)</w:t>
      </w:r>
      <w:r w:rsidRPr="00D51109">
        <w:rPr>
          <w:lang w:val="en-GB"/>
        </w:rPr>
        <w:t>, if necessary.</w:t>
      </w:r>
    </w:p>
    <w:p w14:paraId="7C33A30E" w14:textId="77777777" w:rsidR="007C1124" w:rsidRDefault="007C1124" w:rsidP="007C1124">
      <w:pPr>
        <w:rPr>
          <w:lang w:val="en-GB"/>
        </w:rPr>
      </w:pPr>
      <w:r>
        <w:rPr>
          <w:lang w:val="en-GB"/>
        </w:rPr>
        <w:t xml:space="preserve">Additionally, we include the results of our various simulation campaigns directly in this </w:t>
      </w:r>
      <w:proofErr w:type="spellStart"/>
      <w:r>
        <w:rPr>
          <w:lang w:val="en-GB"/>
        </w:rPr>
        <w:t>Tdoc</w:t>
      </w:r>
      <w:proofErr w:type="spellEnd"/>
      <w:r>
        <w:rPr>
          <w:lang w:val="en-GB"/>
        </w:rPr>
        <w:t>.</w:t>
      </w:r>
    </w:p>
    <w:p w14:paraId="2DB69DA6" w14:textId="77777777" w:rsidR="0084262F" w:rsidRDefault="0084262F" w:rsidP="005C23A4">
      <w:pPr>
        <w:rPr>
          <w:lang w:val="en-GB"/>
        </w:rPr>
      </w:pPr>
    </w:p>
    <w:p w14:paraId="01EA7F47" w14:textId="7A38A808" w:rsidR="00C21ADB" w:rsidRDefault="00C21ADB" w:rsidP="005C23A4">
      <w:pPr>
        <w:rPr>
          <w:lang w:val="en-GB"/>
        </w:rPr>
      </w:pPr>
    </w:p>
    <w:p w14:paraId="6A93224E" w14:textId="77777777" w:rsidR="00244CF2" w:rsidRDefault="00244CF2" w:rsidP="005C23A4">
      <w:pPr>
        <w:rPr>
          <w:lang w:val="en-GB"/>
        </w:rPr>
      </w:pPr>
    </w:p>
    <w:p w14:paraId="56D534DA" w14:textId="7149BAD5" w:rsidR="00C21ADB" w:rsidRPr="0028713C" w:rsidRDefault="00C21ADB" w:rsidP="00C21ADB">
      <w:pPr>
        <w:pStyle w:val="RAN4H1"/>
      </w:pPr>
      <w:r w:rsidRPr="0028713C">
        <w:t>Discussion o</w:t>
      </w:r>
      <w:r>
        <w:t>n</w:t>
      </w:r>
      <w:r w:rsidRPr="0028713C">
        <w:t xml:space="preserve"> open issues</w:t>
      </w:r>
    </w:p>
    <w:p w14:paraId="4C596A62" w14:textId="410674CF" w:rsidR="00C21ADB" w:rsidRDefault="00C21ADB" w:rsidP="00C21ADB">
      <w:pPr>
        <w:rPr>
          <w:lang w:val="en-GB"/>
        </w:rPr>
      </w:pPr>
      <w:r>
        <w:rPr>
          <w:lang w:val="en-GB"/>
        </w:rPr>
        <w:t xml:space="preserve">Here we discuss open issues, </w:t>
      </w:r>
      <w:r w:rsidR="00D120AC">
        <w:rPr>
          <w:lang w:val="en-GB"/>
        </w:rPr>
        <w:t>left over from the</w:t>
      </w:r>
      <w:r>
        <w:rPr>
          <w:lang w:val="en-GB"/>
        </w:rPr>
        <w:t xml:space="preserve"> last meeting.</w:t>
      </w:r>
    </w:p>
    <w:p w14:paraId="2E17A918" w14:textId="453A2CAB" w:rsidR="005E0AD9" w:rsidRDefault="005E0AD9" w:rsidP="005C23A4">
      <w:pPr>
        <w:rPr>
          <w:lang w:val="en-GB"/>
        </w:rPr>
      </w:pPr>
    </w:p>
    <w:p w14:paraId="63D0768F" w14:textId="7A058509" w:rsidR="00F47535" w:rsidRDefault="006246BA" w:rsidP="006246BA">
      <w:pPr>
        <w:pStyle w:val="RAN4H2"/>
        <w:rPr>
          <w:lang w:val="en-GB"/>
        </w:rPr>
      </w:pPr>
      <w:bookmarkStart w:id="4" w:name="_Hlk47283573"/>
      <w:r>
        <w:rPr>
          <w:lang w:val="en-GB"/>
        </w:rPr>
        <w:t>Introduction of FR2 requirements</w:t>
      </w:r>
    </w:p>
    <w:bookmarkEnd w:id="4"/>
    <w:p w14:paraId="43770C6C" w14:textId="5673E928" w:rsidR="00616A82" w:rsidRDefault="00616A82" w:rsidP="00616A82">
      <w:pPr>
        <w:rPr>
          <w:lang w:val="en-GB"/>
        </w:rPr>
      </w:pPr>
      <w:r>
        <w:rPr>
          <w:lang w:val="en-GB"/>
        </w:rPr>
        <w:t xml:space="preserve">In RAN4#95-e, it was not agreed, if FR2 requirements should be included for ultra-low BLER operation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_Ref47280059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: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16A82" w14:paraId="5940D823" w14:textId="77777777" w:rsidTr="002D6763">
        <w:trPr>
          <w:jc w:val="center"/>
        </w:trPr>
        <w:tc>
          <w:tcPr>
            <w:tcW w:w="8655" w:type="dxa"/>
          </w:tcPr>
          <w:p w14:paraId="425D1D9D" w14:textId="77777777" w:rsidR="00616A82" w:rsidRPr="00616A82" w:rsidRDefault="00616A82" w:rsidP="00616A82">
            <w:pPr>
              <w:numPr>
                <w:ilvl w:val="0"/>
                <w:numId w:val="18"/>
              </w:numPr>
              <w:rPr>
                <w:lang w:val="en-GB"/>
              </w:rPr>
            </w:pPr>
            <w:r w:rsidRPr="00616A82">
              <w:rPr>
                <w:b/>
                <w:bCs/>
                <w:u w:val="single"/>
                <w:lang w:val="en-GB"/>
              </w:rPr>
              <w:t>FR2 requirements</w:t>
            </w:r>
          </w:p>
          <w:p w14:paraId="0945D6EC" w14:textId="77777777" w:rsidR="00616A82" w:rsidRPr="00616A82" w:rsidRDefault="00616A82" w:rsidP="00616A82">
            <w:pPr>
              <w:numPr>
                <w:ilvl w:val="0"/>
                <w:numId w:val="18"/>
              </w:numPr>
              <w:rPr>
                <w:lang w:val="en-GB"/>
              </w:rPr>
            </w:pPr>
            <w:r w:rsidRPr="00616A82">
              <w:rPr>
                <w:lang w:val="en-GB"/>
              </w:rPr>
              <w:t>Proposals</w:t>
            </w:r>
          </w:p>
          <w:p w14:paraId="5752C8C4" w14:textId="77777777" w:rsidR="00616A82" w:rsidRPr="00616A82" w:rsidRDefault="00616A82" w:rsidP="00616A82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616A82">
              <w:rPr>
                <w:lang w:val="en-GB"/>
              </w:rPr>
              <w:t xml:space="preserve">Option 1: FR2 requirements </w:t>
            </w:r>
          </w:p>
          <w:p w14:paraId="1DECE76A" w14:textId="77777777" w:rsidR="00616A82" w:rsidRPr="00616A82" w:rsidRDefault="00616A82" w:rsidP="00616A82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616A82">
              <w:rPr>
                <w:lang w:val="en-GB"/>
              </w:rPr>
              <w:t xml:space="preserve">Option 2: No FR2 requirements </w:t>
            </w:r>
          </w:p>
          <w:p w14:paraId="5DBA905B" w14:textId="4B181827" w:rsidR="00616A82" w:rsidRPr="00616A82" w:rsidRDefault="00616A82" w:rsidP="002D6763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616A82">
              <w:rPr>
                <w:lang w:val="en-GB"/>
              </w:rPr>
              <w:t>Option 3: Defer decision to next meeting</w:t>
            </w:r>
          </w:p>
        </w:tc>
      </w:tr>
    </w:tbl>
    <w:p w14:paraId="1A5ECB71" w14:textId="76637C5D" w:rsidR="00616A82" w:rsidRDefault="00616A82" w:rsidP="005C23A4">
      <w:pPr>
        <w:rPr>
          <w:lang w:val="en-GB"/>
        </w:rPr>
      </w:pPr>
    </w:p>
    <w:p w14:paraId="61A6E0B6" w14:textId="6B37674A" w:rsidR="00616A82" w:rsidRDefault="00616A82" w:rsidP="00616A82">
      <w:pPr>
        <w:rPr>
          <w:lang w:val="en-GB"/>
        </w:rPr>
      </w:pPr>
      <w:r>
        <w:rPr>
          <w:lang w:val="en-GB"/>
        </w:rPr>
        <w:t>W</w:t>
      </w:r>
      <w:r w:rsidRPr="00616A82">
        <w:rPr>
          <w:lang w:val="en-GB"/>
        </w:rPr>
        <w:t>e don’t see a use case for FR2</w:t>
      </w:r>
      <w:r>
        <w:rPr>
          <w:lang w:val="en-GB"/>
        </w:rPr>
        <w:t xml:space="preserve"> in ultra-low BLER scenarios</w:t>
      </w:r>
      <w:r w:rsidRPr="00616A82">
        <w:rPr>
          <w:lang w:val="en-GB"/>
        </w:rPr>
        <w:t>.</w:t>
      </w:r>
      <w:r>
        <w:rPr>
          <w:lang w:val="en-GB"/>
        </w:rPr>
        <w:t xml:space="preserve"> </w:t>
      </w:r>
      <w:r w:rsidRPr="00616A82">
        <w:rPr>
          <w:lang w:val="en-GB"/>
        </w:rPr>
        <w:t>It seems difficult to justify not using the generally less frequency and spatial outage prone FR1, when such extreme reliability targets are required.</w:t>
      </w:r>
    </w:p>
    <w:p w14:paraId="70A17F2F" w14:textId="5A28512B" w:rsidR="00616A82" w:rsidRDefault="00616A82" w:rsidP="00616A82">
      <w:pPr>
        <w:pStyle w:val="RAN4observation0"/>
      </w:pPr>
      <w:r>
        <w:t>FR2 data transmission is experiencing exaggerated (</w:t>
      </w:r>
      <w:proofErr w:type="spellStart"/>
      <w:r>
        <w:t>w.r.t.</w:t>
      </w:r>
      <w:proofErr w:type="spellEnd"/>
      <w:r>
        <w:t xml:space="preserve"> FR1) spatial and frequency selectivity, as well as, deep fading conditions brought about uncontrollable changes in the environment.</w:t>
      </w:r>
    </w:p>
    <w:p w14:paraId="57BEC905" w14:textId="661C31E0" w:rsidR="00616A82" w:rsidRPr="00616A82" w:rsidRDefault="00616A82" w:rsidP="00616A82">
      <w:pPr>
        <w:pStyle w:val="RAN4proposal"/>
        <w:rPr>
          <w:lang w:val="en-GB"/>
        </w:rPr>
      </w:pPr>
      <w:r>
        <w:rPr>
          <w:lang w:val="en-GB"/>
        </w:rPr>
        <w:t>RAN4 to not test ultra-low BLER in FR2, as this is not a practically</w:t>
      </w:r>
      <w:r w:rsidR="005049B1">
        <w:rPr>
          <w:lang w:val="en-GB"/>
        </w:rPr>
        <w:t xml:space="preserve"> viable</w:t>
      </w:r>
      <w:r>
        <w:rPr>
          <w:lang w:val="en-GB"/>
        </w:rPr>
        <w:t xml:space="preserve"> scenario for FR2.</w:t>
      </w:r>
    </w:p>
    <w:p w14:paraId="55C4E936" w14:textId="77777777" w:rsidR="00616A82" w:rsidRDefault="00616A82" w:rsidP="005C23A4">
      <w:pPr>
        <w:rPr>
          <w:lang w:val="en-GB"/>
        </w:rPr>
      </w:pPr>
    </w:p>
    <w:p w14:paraId="7BC1517B" w14:textId="2D6D187B" w:rsidR="00F47535" w:rsidRDefault="00F47535" w:rsidP="005C23A4">
      <w:pPr>
        <w:rPr>
          <w:lang w:val="en-GB"/>
        </w:rPr>
      </w:pPr>
    </w:p>
    <w:p w14:paraId="4D5100AC" w14:textId="5E358E9F" w:rsidR="006246BA" w:rsidRDefault="006246BA" w:rsidP="006246BA">
      <w:pPr>
        <w:pStyle w:val="RAN4H2"/>
        <w:rPr>
          <w:lang w:val="en-GB"/>
        </w:rPr>
      </w:pPr>
      <w:r>
        <w:rPr>
          <w:lang w:val="en-GB"/>
        </w:rPr>
        <w:t>SCS test applicability</w:t>
      </w:r>
    </w:p>
    <w:p w14:paraId="04236BC0" w14:textId="3C137540" w:rsidR="00616A82" w:rsidRDefault="00616A82" w:rsidP="00616A82">
      <w:pPr>
        <w:rPr>
          <w:lang w:val="en-GB"/>
        </w:rPr>
      </w:pPr>
      <w:r>
        <w:rPr>
          <w:lang w:val="en-GB"/>
        </w:rPr>
        <w:t xml:space="preserve">In RAN4#95-e, it was not agreed how the applicability rules for declared SCS are supposed to look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_Ref47280059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: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16A82" w14:paraId="45DCA6A5" w14:textId="77777777" w:rsidTr="002D6763">
        <w:trPr>
          <w:jc w:val="center"/>
        </w:trPr>
        <w:tc>
          <w:tcPr>
            <w:tcW w:w="8655" w:type="dxa"/>
          </w:tcPr>
          <w:p w14:paraId="5F04D093" w14:textId="77777777" w:rsidR="00616A82" w:rsidRPr="00616A82" w:rsidRDefault="00616A82" w:rsidP="00616A82">
            <w:pPr>
              <w:numPr>
                <w:ilvl w:val="0"/>
                <w:numId w:val="19"/>
              </w:numPr>
              <w:rPr>
                <w:lang w:val="en-GB"/>
              </w:rPr>
            </w:pPr>
            <w:r w:rsidRPr="00616A82">
              <w:rPr>
                <w:b/>
                <w:bCs/>
                <w:u w:val="single"/>
                <w:lang w:val="en-GB"/>
              </w:rPr>
              <w:t>BS SCS test applicability</w:t>
            </w:r>
          </w:p>
          <w:p w14:paraId="56C274FD" w14:textId="77777777" w:rsidR="00616A82" w:rsidRPr="00616A82" w:rsidRDefault="00616A82" w:rsidP="00616A82">
            <w:pPr>
              <w:numPr>
                <w:ilvl w:val="0"/>
                <w:numId w:val="19"/>
              </w:numPr>
              <w:rPr>
                <w:lang w:val="en-GB"/>
              </w:rPr>
            </w:pPr>
            <w:r w:rsidRPr="00616A82">
              <w:rPr>
                <w:lang w:val="en-GB"/>
              </w:rPr>
              <w:t>Proposals</w:t>
            </w:r>
          </w:p>
          <w:p w14:paraId="7D0EE2BA" w14:textId="77777777" w:rsidR="00616A82" w:rsidRPr="00616A82" w:rsidRDefault="00616A82" w:rsidP="00616A82">
            <w:pPr>
              <w:numPr>
                <w:ilvl w:val="1"/>
                <w:numId w:val="19"/>
              </w:numPr>
              <w:rPr>
                <w:lang w:val="en-GB"/>
              </w:rPr>
            </w:pPr>
            <w:r w:rsidRPr="00616A82">
              <w:rPr>
                <w:lang w:val="en-GB"/>
              </w:rPr>
              <w:t xml:space="preserve">Option 1: All supported SCS tested </w:t>
            </w:r>
          </w:p>
          <w:p w14:paraId="3F1CEB16" w14:textId="77777777" w:rsidR="00616A82" w:rsidRPr="00616A82" w:rsidRDefault="00616A82" w:rsidP="00616A82">
            <w:pPr>
              <w:numPr>
                <w:ilvl w:val="1"/>
                <w:numId w:val="19"/>
              </w:numPr>
              <w:rPr>
                <w:lang w:val="en-GB"/>
              </w:rPr>
            </w:pPr>
            <w:r w:rsidRPr="00616A82">
              <w:rPr>
                <w:lang w:val="en-GB"/>
              </w:rPr>
              <w:t xml:space="preserve">Option 2: Only 15kHz SCS tested if both supported </w:t>
            </w:r>
          </w:p>
          <w:p w14:paraId="3B123DE1" w14:textId="5A2B37FD" w:rsidR="00616A82" w:rsidRPr="00616A82" w:rsidRDefault="00616A82" w:rsidP="00616A82">
            <w:pPr>
              <w:numPr>
                <w:ilvl w:val="1"/>
                <w:numId w:val="19"/>
              </w:numPr>
              <w:rPr>
                <w:lang w:val="en-GB"/>
              </w:rPr>
            </w:pPr>
            <w:r w:rsidRPr="00616A82">
              <w:rPr>
                <w:lang w:val="en-GB"/>
              </w:rPr>
              <w:t>Option 3: Only 30kHz SCS tested if both supported</w:t>
            </w:r>
          </w:p>
        </w:tc>
      </w:tr>
    </w:tbl>
    <w:p w14:paraId="0EF4BF22" w14:textId="5E5545C1" w:rsidR="006246BA" w:rsidRDefault="006246BA" w:rsidP="005C23A4">
      <w:pPr>
        <w:rPr>
          <w:lang w:val="en-GB"/>
        </w:rPr>
      </w:pPr>
    </w:p>
    <w:p w14:paraId="0861E51E" w14:textId="13F013D7" w:rsidR="006246BA" w:rsidRDefault="002D6763" w:rsidP="005C23A4">
      <w:pPr>
        <w:rPr>
          <w:szCs w:val="20"/>
        </w:rPr>
      </w:pPr>
      <w:r>
        <w:rPr>
          <w:lang w:val="en-GB"/>
        </w:rPr>
        <w:t xml:space="preserve">We note that in non-URLLC scenarios, each and all </w:t>
      </w:r>
      <w:r>
        <w:rPr>
          <w:szCs w:val="20"/>
        </w:rPr>
        <w:t xml:space="preserve">subcarrier spacing declared to be supported shall be tested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_Ref47282662 \n \h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</w:rPr>
        <w:t>[3]</w:t>
      </w:r>
      <w:r>
        <w:rPr>
          <w:szCs w:val="20"/>
        </w:rPr>
        <w:fldChar w:fldCharType="end"/>
      </w:r>
      <w:r>
        <w:rPr>
          <w:szCs w:val="20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2D6763" w14:paraId="574AA4E5" w14:textId="77777777" w:rsidTr="002D6763">
        <w:trPr>
          <w:jc w:val="center"/>
        </w:trPr>
        <w:tc>
          <w:tcPr>
            <w:tcW w:w="8655" w:type="dxa"/>
          </w:tcPr>
          <w:p w14:paraId="498F0132" w14:textId="77777777" w:rsidR="002D6763" w:rsidRDefault="002D6763" w:rsidP="002D676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8.1.2.1.1 Applicability of requirements for different subcarrier spacings </w:t>
            </w:r>
          </w:p>
          <w:p w14:paraId="159D86D7" w14:textId="0E2DA964" w:rsidR="002D6763" w:rsidRPr="00616A82" w:rsidRDefault="002D6763" w:rsidP="002D6763">
            <w:pPr>
              <w:rPr>
                <w:lang w:val="en-GB"/>
              </w:rPr>
            </w:pPr>
            <w:r>
              <w:rPr>
                <w:rFonts w:cs="Times New Roman"/>
                <w:szCs w:val="20"/>
              </w:rPr>
              <w:t>Unless otherwise stated, PUSCH requirement tests shall apply only for each subcarrier spacing declared to be supported (see D.14 in table 4.6-1).</w:t>
            </w:r>
          </w:p>
        </w:tc>
      </w:tr>
    </w:tbl>
    <w:p w14:paraId="03062447" w14:textId="77777777" w:rsidR="002D6763" w:rsidRDefault="002D6763" w:rsidP="005C23A4">
      <w:pPr>
        <w:rPr>
          <w:lang w:val="en-GB"/>
        </w:rPr>
      </w:pPr>
    </w:p>
    <w:p w14:paraId="45A4D46D" w14:textId="5DD8EB4B" w:rsidR="00616A82" w:rsidRDefault="002D6763" w:rsidP="005C23A4">
      <w:pPr>
        <w:rPr>
          <w:lang w:val="en-GB"/>
        </w:rPr>
      </w:pPr>
      <w:r w:rsidRPr="002D6763">
        <w:rPr>
          <w:lang w:val="en-GB"/>
        </w:rPr>
        <w:t xml:space="preserve">However, our simulation results from last meeting </w:t>
      </w:r>
      <w:r w:rsidR="000C7E33">
        <w:rPr>
          <w:lang w:val="en-GB"/>
        </w:rPr>
        <w:fldChar w:fldCharType="begin"/>
      </w:r>
      <w:r w:rsidR="000C7E33">
        <w:rPr>
          <w:lang w:val="en-GB"/>
        </w:rPr>
        <w:instrText xml:space="preserve"> REF _Ref47283166 \n \h </w:instrText>
      </w:r>
      <w:r w:rsidR="000C7E33">
        <w:rPr>
          <w:lang w:val="en-GB"/>
        </w:rPr>
      </w:r>
      <w:r w:rsidR="000C7E33">
        <w:rPr>
          <w:lang w:val="en-GB"/>
        </w:rPr>
        <w:fldChar w:fldCharType="separate"/>
      </w:r>
      <w:r w:rsidR="000C7E33">
        <w:rPr>
          <w:lang w:val="en-GB"/>
        </w:rPr>
        <w:t>[4]</w:t>
      </w:r>
      <w:r w:rsidR="000C7E33">
        <w:rPr>
          <w:lang w:val="en-GB"/>
        </w:rPr>
        <w:fldChar w:fldCharType="end"/>
      </w:r>
      <w:r w:rsidRPr="002D6763">
        <w:rPr>
          <w:lang w:val="en-GB"/>
        </w:rPr>
        <w:t xml:space="preserve"> and this meeting (</w:t>
      </w:r>
      <w:r w:rsidR="007C1124">
        <w:rPr>
          <w:lang w:val="en-GB"/>
        </w:rPr>
        <w:t>later subsection</w:t>
      </w:r>
      <w:r w:rsidRPr="002D6763">
        <w:rPr>
          <w:lang w:val="en-GB"/>
        </w:rPr>
        <w:t xml:space="preserve">), indicate </w:t>
      </w:r>
      <w:r>
        <w:rPr>
          <w:lang w:val="en-GB"/>
        </w:rPr>
        <w:t xml:space="preserve">that </w:t>
      </w:r>
      <w:r w:rsidRPr="00616A82">
        <w:rPr>
          <w:lang w:val="en-GB"/>
        </w:rPr>
        <w:t>the performance gap between 15 and 30kHz is only ~0.</w:t>
      </w:r>
      <w:r w:rsidR="00E4435A">
        <w:rPr>
          <w:lang w:val="en-GB"/>
        </w:rPr>
        <w:t>8</w:t>
      </w:r>
      <w:r w:rsidRPr="00616A82">
        <w:rPr>
          <w:lang w:val="en-GB"/>
        </w:rPr>
        <w:t>dB, hence it is not required to test both from a performance point of view.</w:t>
      </w:r>
    </w:p>
    <w:p w14:paraId="544145A0" w14:textId="04DFCEAD" w:rsidR="00616A82" w:rsidRDefault="000C7E33" w:rsidP="000C7E33">
      <w:pPr>
        <w:pStyle w:val="RAN4observation0"/>
      </w:pPr>
      <w:r>
        <w:t xml:space="preserve">The performance difference between </w:t>
      </w:r>
      <w:r w:rsidRPr="00616A82">
        <w:t>15 and 30kHz</w:t>
      </w:r>
      <w:r>
        <w:t xml:space="preserve"> is negligible.</w:t>
      </w:r>
    </w:p>
    <w:p w14:paraId="5B28BE81" w14:textId="5B3EF759" w:rsidR="002D6763" w:rsidRDefault="000C7E33" w:rsidP="005C23A4">
      <w:pPr>
        <w:rPr>
          <w:lang w:val="en-GB"/>
        </w:rPr>
      </w:pPr>
      <w:r>
        <w:rPr>
          <w:lang w:val="en-GB"/>
        </w:rPr>
        <w:t>Since the performance of all declared to be supported SCSs is already assured by Rel-15 requirements, we don’t see it necessary to test both 15 and 30kHz for ultra-low BLER.</w:t>
      </w:r>
    </w:p>
    <w:p w14:paraId="19A409BF" w14:textId="52A1865C" w:rsidR="000C7E33" w:rsidRDefault="000C7E33" w:rsidP="000C7E33">
      <w:pPr>
        <w:pStyle w:val="RAN4proposal"/>
        <w:rPr>
          <w:lang w:val="en-GB"/>
        </w:rPr>
      </w:pPr>
      <w:r>
        <w:rPr>
          <w:lang w:val="en-GB"/>
        </w:rPr>
        <w:t>RAN4 to only require testing of one SCS (per FR), if more than one is declared to be supported. Either 15kHz, or 30kHz, or per separate manufacturer declaration are acceptable.</w:t>
      </w:r>
    </w:p>
    <w:p w14:paraId="697F9B3D" w14:textId="59643879" w:rsidR="00616A82" w:rsidRDefault="00616A82" w:rsidP="00616A82">
      <w:pPr>
        <w:rPr>
          <w:lang w:val="en-GB"/>
        </w:rPr>
      </w:pPr>
    </w:p>
    <w:p w14:paraId="74D74EEC" w14:textId="77777777" w:rsidR="000C7E33" w:rsidRDefault="000C7E33" w:rsidP="00616A82">
      <w:pPr>
        <w:rPr>
          <w:lang w:val="en-GB"/>
        </w:rPr>
      </w:pPr>
    </w:p>
    <w:p w14:paraId="7D7565D4" w14:textId="1BD06091" w:rsidR="00F47535" w:rsidRDefault="00F47535" w:rsidP="005C23A4">
      <w:pPr>
        <w:rPr>
          <w:lang w:val="en-GB"/>
        </w:rPr>
      </w:pPr>
    </w:p>
    <w:p w14:paraId="7480870A" w14:textId="06C6998D" w:rsidR="00F47535" w:rsidRPr="0028713C" w:rsidRDefault="00F47535" w:rsidP="00F47535">
      <w:pPr>
        <w:pStyle w:val="RAN4H1"/>
      </w:pPr>
      <w:r w:rsidRPr="0028713C">
        <w:t>Discussion o</w:t>
      </w:r>
      <w:r>
        <w:t>n</w:t>
      </w:r>
      <w:r w:rsidRPr="0028713C">
        <w:t xml:space="preserve"> </w:t>
      </w:r>
      <w:r>
        <w:t>new</w:t>
      </w:r>
      <w:r w:rsidRPr="0028713C">
        <w:t xml:space="preserve"> issues</w:t>
      </w:r>
    </w:p>
    <w:p w14:paraId="01C99375" w14:textId="21E2734F" w:rsidR="00F47535" w:rsidRDefault="00F47535" w:rsidP="00F47535">
      <w:pPr>
        <w:rPr>
          <w:lang w:val="en-GB"/>
        </w:rPr>
      </w:pPr>
      <w:r>
        <w:rPr>
          <w:lang w:val="en-GB"/>
        </w:rPr>
        <w:t>Here we discuss open issues that were newly identified since the last meeting.</w:t>
      </w:r>
    </w:p>
    <w:p w14:paraId="2415598B" w14:textId="6218EC2E" w:rsidR="00F47535" w:rsidRDefault="00F47535" w:rsidP="005C23A4">
      <w:pPr>
        <w:rPr>
          <w:lang w:val="en-GB"/>
        </w:rPr>
      </w:pPr>
    </w:p>
    <w:p w14:paraId="712993DF" w14:textId="0711CF4E" w:rsidR="00F47535" w:rsidRDefault="006246BA" w:rsidP="003C09EB">
      <w:pPr>
        <w:pStyle w:val="RAN4H2"/>
        <w:rPr>
          <w:lang w:val="en-GB"/>
        </w:rPr>
      </w:pPr>
      <w:r>
        <w:rPr>
          <w:lang w:val="en-GB"/>
        </w:rPr>
        <w:t>Test tolerance for AWNG req</w:t>
      </w:r>
      <w:r w:rsidR="003C09EB">
        <w:rPr>
          <w:lang w:val="en-GB"/>
        </w:rPr>
        <w:t>uirements</w:t>
      </w:r>
    </w:p>
    <w:p w14:paraId="516EC19C" w14:textId="7552E730" w:rsidR="003C09EB" w:rsidRDefault="003C09EB" w:rsidP="003C09EB">
      <w:pPr>
        <w:rPr>
          <w:lang w:val="en-GB"/>
        </w:rPr>
      </w:pPr>
      <w:r>
        <w:rPr>
          <w:lang w:val="en-GB"/>
        </w:rPr>
        <w:t xml:space="preserve">In RAN4#95-e, it was agreed on how to capture the additional test margin in the specification, however the agreed table sets the TT as 0.6dB in the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_Ref47280059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: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3C09EB" w14:paraId="06185949" w14:textId="77777777" w:rsidTr="003C09EB">
        <w:trPr>
          <w:jc w:val="center"/>
        </w:trPr>
        <w:tc>
          <w:tcPr>
            <w:tcW w:w="8655" w:type="dxa"/>
          </w:tcPr>
          <w:p w14:paraId="4C424C2D" w14:textId="19D0E7E0" w:rsidR="003C09EB" w:rsidRDefault="003C09EB" w:rsidP="003C09EB"/>
          <w:tbl>
            <w:tblPr>
              <w:tblW w:w="475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3"/>
              <w:gridCol w:w="1847"/>
              <w:gridCol w:w="1545"/>
              <w:gridCol w:w="2063"/>
            </w:tblGrid>
            <w:tr w:rsidR="003C09EB" w:rsidRPr="003C09EB" w14:paraId="518C6792" w14:textId="77777777" w:rsidTr="003C09EB">
              <w:trPr>
                <w:jc w:val="center"/>
              </w:trPr>
              <w:tc>
                <w:tcPr>
                  <w:tcW w:w="420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46C75D" w14:textId="77777777" w:rsidR="003C09EB" w:rsidRPr="003C09EB" w:rsidRDefault="003C09EB" w:rsidP="003C09EB">
                  <w:pPr>
                    <w:spacing w:after="0" w:line="240" w:lineRule="auto"/>
                    <w:rPr>
                      <w:lang w:val="en-GB"/>
                    </w:rPr>
                  </w:pPr>
                  <w:r w:rsidRPr="003C09EB">
                    <w:rPr>
                      <w:b/>
                      <w:bCs/>
                    </w:rPr>
                    <w:t xml:space="preserve">Test </w:t>
                  </w:r>
                </w:p>
              </w:tc>
              <w:tc>
                <w:tcPr>
                  <w:tcW w:w="384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5B1081" w14:textId="77777777" w:rsidR="003C09EB" w:rsidRPr="003C09EB" w:rsidRDefault="003C09EB" w:rsidP="003C09EB">
                  <w:pPr>
                    <w:spacing w:after="0" w:line="240" w:lineRule="auto"/>
                    <w:rPr>
                      <w:lang w:val="en-GB"/>
                    </w:rPr>
                  </w:pPr>
                  <w:r w:rsidRPr="003C09EB">
                    <w:rPr>
                      <w:b/>
                      <w:bCs/>
                    </w:rPr>
                    <w:t>Minimum Requirement in TS 38.104 [2]</w:t>
                  </w:r>
                </w:p>
              </w:tc>
              <w:tc>
                <w:tcPr>
                  <w:tcW w:w="340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94F6EA" w14:textId="77777777" w:rsidR="003C09EB" w:rsidRPr="003C09EB" w:rsidRDefault="003C09EB" w:rsidP="003C09EB">
                  <w:pPr>
                    <w:spacing w:after="0" w:line="240" w:lineRule="auto"/>
                    <w:rPr>
                      <w:lang w:val="en-GB"/>
                    </w:rPr>
                  </w:pPr>
                  <w:r w:rsidRPr="003C09EB">
                    <w:rPr>
                      <w:b/>
                      <w:bCs/>
                    </w:rPr>
                    <w:t>Test Tolerance</w:t>
                  </w:r>
                  <w:r w:rsidRPr="003C09EB">
                    <w:rPr>
                      <w:b/>
                      <w:bCs/>
                    </w:rPr>
                    <w:br/>
                    <w:t>(TT)</w:t>
                  </w:r>
                </w:p>
              </w:tc>
              <w:tc>
                <w:tcPr>
                  <w:tcW w:w="512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D11E83" w14:textId="77777777" w:rsidR="003C09EB" w:rsidRPr="003C09EB" w:rsidRDefault="003C09EB" w:rsidP="003C09EB">
                  <w:pPr>
                    <w:spacing w:after="0" w:line="240" w:lineRule="auto"/>
                    <w:rPr>
                      <w:lang w:val="en-GB"/>
                    </w:rPr>
                  </w:pPr>
                  <w:r w:rsidRPr="003C09EB">
                    <w:rPr>
                      <w:b/>
                      <w:bCs/>
                    </w:rPr>
                    <w:t>Test requirement in the present document</w:t>
                  </w:r>
                </w:p>
              </w:tc>
            </w:tr>
            <w:tr w:rsidR="003C09EB" w:rsidRPr="003C09EB" w14:paraId="647D78A7" w14:textId="77777777" w:rsidTr="003C09EB">
              <w:trPr>
                <w:jc w:val="center"/>
              </w:trPr>
              <w:tc>
                <w:tcPr>
                  <w:tcW w:w="420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6E4008" w14:textId="77777777" w:rsidR="003C09EB" w:rsidRPr="003C09EB" w:rsidRDefault="003C09EB" w:rsidP="003C09EB">
                  <w:pPr>
                    <w:spacing w:after="0" w:line="240" w:lineRule="auto"/>
                    <w:rPr>
                      <w:lang w:val="en-GB"/>
                    </w:rPr>
                  </w:pPr>
                  <w:r w:rsidRPr="003C09EB">
                    <w:rPr>
                      <w:b/>
                      <w:bCs/>
                      <w:u w:val="single"/>
                    </w:rPr>
                    <w:t>8.2.X       Performance requirements for PUSCH high reliability</w:t>
                  </w:r>
                </w:p>
              </w:tc>
              <w:tc>
                <w:tcPr>
                  <w:tcW w:w="384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9B2D47" w14:textId="77777777" w:rsidR="003C09EB" w:rsidRPr="003C09EB" w:rsidRDefault="003C09EB" w:rsidP="003C09EB">
                  <w:pPr>
                    <w:spacing w:after="0" w:line="240" w:lineRule="auto"/>
                    <w:rPr>
                      <w:lang w:val="en-GB"/>
                    </w:rPr>
                  </w:pPr>
                  <w:r w:rsidRPr="003C09EB">
                    <w:rPr>
                      <w:u w:val="single"/>
                    </w:rPr>
                    <w:t>SNRs as specified</w:t>
                  </w:r>
                </w:p>
              </w:tc>
              <w:tc>
                <w:tcPr>
                  <w:tcW w:w="340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24C361" w14:textId="77777777" w:rsidR="003C09EB" w:rsidRPr="003C09EB" w:rsidRDefault="003C09EB" w:rsidP="003C09EB">
                  <w:pPr>
                    <w:spacing w:after="0" w:line="240" w:lineRule="auto"/>
                    <w:rPr>
                      <w:lang w:val="en-GB"/>
                    </w:rPr>
                  </w:pPr>
                  <w:r w:rsidRPr="003C09EB">
                    <w:rPr>
                      <w:highlight w:val="yellow"/>
                      <w:u w:val="single"/>
                    </w:rPr>
                    <w:t>0.6 dB</w:t>
                  </w:r>
                  <w:r w:rsidRPr="003C09EB">
                    <w:rPr>
                      <w:u w:val="single"/>
                    </w:rPr>
                    <w:t xml:space="preserve">  </w:t>
                  </w:r>
                </w:p>
              </w:tc>
              <w:tc>
                <w:tcPr>
                  <w:tcW w:w="512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6817C4" w14:textId="77777777" w:rsidR="003C09EB" w:rsidRPr="003C09EB" w:rsidRDefault="003C09EB" w:rsidP="003C09EB">
                  <w:pPr>
                    <w:spacing w:after="0" w:line="240" w:lineRule="auto"/>
                    <w:rPr>
                      <w:lang w:val="en-GB"/>
                    </w:rPr>
                  </w:pPr>
                  <w:r w:rsidRPr="003C09EB">
                    <w:rPr>
                      <w:u w:val="single"/>
                    </w:rPr>
                    <w:t>Formula: SNR + TT + 1dB</w:t>
                  </w:r>
                </w:p>
                <w:p w14:paraId="4B645E2B" w14:textId="77777777" w:rsidR="003C09EB" w:rsidRPr="003C09EB" w:rsidRDefault="003C09EB" w:rsidP="003C09EB">
                  <w:pPr>
                    <w:spacing w:after="0" w:line="240" w:lineRule="auto"/>
                    <w:rPr>
                      <w:lang w:val="en-GB"/>
                    </w:rPr>
                  </w:pPr>
                  <w:r w:rsidRPr="003C09EB">
                    <w:rPr>
                      <w:u w:val="single"/>
                    </w:rPr>
                    <w:t>PUSCH false detection limit unchanged</w:t>
                  </w:r>
                </w:p>
              </w:tc>
            </w:tr>
          </w:tbl>
          <w:p w14:paraId="62364CBA" w14:textId="77777777" w:rsidR="003C09EB" w:rsidRDefault="003C09EB" w:rsidP="003C09EB"/>
          <w:p w14:paraId="08AD9421" w14:textId="26714379" w:rsidR="003C09EB" w:rsidRPr="005E0AD9" w:rsidRDefault="003C09EB" w:rsidP="003C09EB">
            <w:pPr>
              <w:rPr>
                <w:lang w:val="en-GB"/>
              </w:rPr>
            </w:pPr>
          </w:p>
        </w:tc>
      </w:tr>
    </w:tbl>
    <w:p w14:paraId="514A8F78" w14:textId="77777777" w:rsidR="003C09EB" w:rsidRDefault="003C09EB" w:rsidP="005C23A4">
      <w:pPr>
        <w:rPr>
          <w:lang w:val="en-GB"/>
        </w:rPr>
      </w:pPr>
    </w:p>
    <w:p w14:paraId="180AADA1" w14:textId="0E438EA0" w:rsidR="00F47535" w:rsidRDefault="003C09EB" w:rsidP="005C23A4">
      <w:pPr>
        <w:rPr>
          <w:lang w:val="en-GB"/>
        </w:rPr>
      </w:pPr>
      <w:r>
        <w:rPr>
          <w:lang w:val="en-GB"/>
        </w:rPr>
        <w:lastRenderedPageBreak/>
        <w:t>Test tolerance is set by the test equipment’s capabilities, which previously varied by the used channel model. In particular, test with AWGN channel models are commonly using TT of 0.3dB.</w:t>
      </w:r>
    </w:p>
    <w:p w14:paraId="50C347A5" w14:textId="5FCE4D66" w:rsidR="003C09EB" w:rsidRDefault="003C09EB" w:rsidP="003C09EB">
      <w:pPr>
        <w:pStyle w:val="RAN4observation0"/>
      </w:pPr>
      <w:r>
        <w:t>AWGN testing, outside of high reliability, uses 0.3dB as test tolerance.</w:t>
      </w:r>
    </w:p>
    <w:p w14:paraId="3109FC0B" w14:textId="27AAE2CA" w:rsidR="00F47535" w:rsidRDefault="003C09EB" w:rsidP="005C23A4">
      <w:pPr>
        <w:rPr>
          <w:lang w:val="en-GB"/>
        </w:rPr>
      </w:pPr>
      <w:r>
        <w:rPr>
          <w:lang w:val="en-GB"/>
        </w:rPr>
        <w:t>Unless, test equipment vendors update their recommendation, we propose to keep with the previous AWGN TT values:</w:t>
      </w:r>
    </w:p>
    <w:p w14:paraId="61CB3985" w14:textId="106E7530" w:rsidR="003C09EB" w:rsidRDefault="003C09EB" w:rsidP="003C09EB">
      <w:pPr>
        <w:pStyle w:val="RAN4proposal"/>
        <w:rPr>
          <w:lang w:val="en-GB"/>
        </w:rPr>
      </w:pPr>
      <w:r>
        <w:rPr>
          <w:lang w:val="en-GB"/>
        </w:rPr>
        <w:t>RAN4 to consider a TT of 0.3dB for high reliability testing with AWGN channel model.</w:t>
      </w:r>
    </w:p>
    <w:p w14:paraId="1FFE670F" w14:textId="009EF10C" w:rsidR="003C09EB" w:rsidRDefault="003C09EB" w:rsidP="005C23A4">
      <w:pPr>
        <w:rPr>
          <w:lang w:val="en-GB"/>
        </w:rPr>
      </w:pPr>
    </w:p>
    <w:p w14:paraId="6C91FA2D" w14:textId="46D5DF5E" w:rsidR="00C264E8" w:rsidRDefault="00C264E8" w:rsidP="005C23A4">
      <w:pPr>
        <w:rPr>
          <w:lang w:val="en-GB"/>
        </w:rPr>
      </w:pPr>
    </w:p>
    <w:p w14:paraId="15E6F563" w14:textId="77777777" w:rsidR="00C264E8" w:rsidRDefault="00C264E8" w:rsidP="005C23A4">
      <w:pPr>
        <w:rPr>
          <w:lang w:val="en-GB"/>
        </w:rPr>
      </w:pPr>
    </w:p>
    <w:p w14:paraId="611D6FFC" w14:textId="6CE7FF2C" w:rsidR="00244CF2" w:rsidRPr="007C1124" w:rsidRDefault="00244CF2" w:rsidP="00244CF2">
      <w:pPr>
        <w:pStyle w:val="RAN4H1"/>
      </w:pPr>
      <w:r w:rsidRPr="007C1124">
        <w:t>Simulation results</w:t>
      </w:r>
    </w:p>
    <w:p w14:paraId="1F2171F4" w14:textId="42453943" w:rsidR="00244CF2" w:rsidRDefault="00244CF2" w:rsidP="005C23A4">
      <w:pPr>
        <w:rPr>
          <w:lang w:val="en-GB"/>
        </w:rPr>
      </w:pPr>
    </w:p>
    <w:p w14:paraId="59DAA285" w14:textId="57EFB8E2" w:rsidR="007C1124" w:rsidRPr="007C1124" w:rsidRDefault="00726ACD" w:rsidP="005C23A4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7D1AFE9E" w14:textId="07A75638" w:rsidR="007C1124" w:rsidRDefault="007C1124" w:rsidP="007C1124">
      <w:pPr>
        <w:rPr>
          <w:lang w:val="en-GB"/>
        </w:rPr>
      </w:pPr>
      <w:r w:rsidRPr="008C4A39">
        <w:rPr>
          <w:lang w:val="en-GB"/>
        </w:rPr>
        <w:t>Unless stated</w:t>
      </w:r>
      <w:r w:rsidRPr="00FB25EA">
        <w:rPr>
          <w:lang w:val="en-GB"/>
        </w:rPr>
        <w:t xml:space="preserve"> </w:t>
      </w:r>
      <w:r>
        <w:rPr>
          <w:lang w:val="en-GB"/>
        </w:rPr>
        <w:t>explicitly</w:t>
      </w:r>
      <w:r w:rsidRPr="008C4A39">
        <w:rPr>
          <w:lang w:val="en-GB"/>
        </w:rPr>
        <w:t xml:space="preserve"> otherwise </w:t>
      </w:r>
      <w:r>
        <w:rPr>
          <w:lang w:val="en-GB"/>
        </w:rPr>
        <w:t>in any of the result</w:t>
      </w:r>
      <w:r w:rsidRPr="008C4A39">
        <w:rPr>
          <w:lang w:val="en-GB"/>
        </w:rPr>
        <w:t xml:space="preserve"> tables, the simulation setup follows the</w:t>
      </w:r>
      <w:r>
        <w:rPr>
          <w:lang w:val="en-GB"/>
        </w:rPr>
        <w:t xml:space="preserve"> baseline as captured in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_Ref47280059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and the preceding WFs. </w:t>
      </w:r>
      <w:r>
        <w:rPr>
          <w:lang w:val="en-GB"/>
        </w:rPr>
        <w:br/>
        <w:t>We summarize the settings as follows:</w:t>
      </w:r>
    </w:p>
    <w:p w14:paraId="0FA6E4EB" w14:textId="06C8DB4F" w:rsidR="007C1124" w:rsidRDefault="007C1124" w:rsidP="007C1124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Simulation parameters.</w:t>
      </w:r>
    </w:p>
    <w:tbl>
      <w:tblPr>
        <w:tblW w:w="0" w:type="auto"/>
        <w:tblInd w:w="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2"/>
        <w:gridCol w:w="3122"/>
        <w:gridCol w:w="2999"/>
      </w:tblGrid>
      <w:tr w:rsidR="007C1124" w:rsidRPr="00C13ABC" w14:paraId="7A874FC1" w14:textId="77777777" w:rsidTr="000245D2">
        <w:trPr>
          <w:trHeight w:val="20"/>
        </w:trPr>
        <w:tc>
          <w:tcPr>
            <w:tcW w:w="5284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C60B" w14:textId="77777777" w:rsidR="007C1124" w:rsidRPr="00C13ABC" w:rsidRDefault="007C1124" w:rsidP="000245D2">
            <w:pPr>
              <w:pStyle w:val="TH"/>
            </w:pPr>
            <w:r w:rsidRPr="00C13ABC">
              <w:t>Parameter</w:t>
            </w:r>
          </w:p>
        </w:tc>
        <w:tc>
          <w:tcPr>
            <w:tcW w:w="2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25017" w14:textId="77777777" w:rsidR="007C1124" w:rsidRPr="00C13ABC" w:rsidRDefault="007C1124" w:rsidP="000245D2">
            <w:pPr>
              <w:pStyle w:val="TH"/>
            </w:pPr>
            <w:r w:rsidRPr="00C13ABC">
              <w:t>Value</w:t>
            </w:r>
          </w:p>
        </w:tc>
      </w:tr>
      <w:tr w:rsidR="007C1124" w:rsidRPr="00C13ABC" w14:paraId="2C9316EB" w14:textId="77777777" w:rsidTr="000245D2">
        <w:trPr>
          <w:trHeight w:val="20"/>
        </w:trPr>
        <w:tc>
          <w:tcPr>
            <w:tcW w:w="528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914E" w14:textId="77777777" w:rsidR="007C1124" w:rsidRPr="00C13ABC" w:rsidRDefault="007C1124" w:rsidP="000245D2">
            <w:pPr>
              <w:pStyle w:val="TAC"/>
            </w:pPr>
            <w:r w:rsidRPr="00C13ABC">
              <w:t>Transform precoding</w:t>
            </w:r>
          </w:p>
        </w:tc>
        <w:tc>
          <w:tcPr>
            <w:tcW w:w="299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23048" w14:textId="77777777" w:rsidR="007C1124" w:rsidRPr="00C13ABC" w:rsidRDefault="007C1124" w:rsidP="000245D2">
            <w:pPr>
              <w:pStyle w:val="TAC"/>
            </w:pPr>
            <w:r w:rsidRPr="00C13ABC">
              <w:t>Disabled (CP-OFDM only)</w:t>
            </w:r>
          </w:p>
        </w:tc>
      </w:tr>
      <w:tr w:rsidR="007C1124" w:rsidRPr="00C13ABC" w14:paraId="1B540A46" w14:textId="77777777" w:rsidTr="000245D2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30A44" w14:textId="77777777" w:rsidR="007C1124" w:rsidRPr="00C13ABC" w:rsidRDefault="007C1124" w:rsidP="000245D2">
            <w:pPr>
              <w:pStyle w:val="TAC"/>
            </w:pPr>
            <w:r w:rsidRPr="00C13ABC">
              <w:t>System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DA4D4" w14:textId="77777777" w:rsidR="007C1124" w:rsidRPr="00C13ABC" w:rsidRDefault="007C1124" w:rsidP="000245D2">
            <w:pPr>
              <w:pStyle w:val="TAC"/>
            </w:pPr>
            <w:r w:rsidRPr="00C13ABC">
              <w:t>Mod/</w:t>
            </w:r>
            <w:proofErr w:type="spellStart"/>
            <w:r w:rsidRPr="00C13ABC">
              <w:t>Demod</w:t>
            </w:r>
            <w:proofErr w:type="spellEnd"/>
            <w:r w:rsidRPr="00C13ABC">
              <w:t xml:space="preserve"> branches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0F7E" w14:textId="77777777" w:rsidR="007C1124" w:rsidRPr="00C13ABC" w:rsidRDefault="007C1124" w:rsidP="000245D2">
            <w:pPr>
              <w:pStyle w:val="TAC"/>
            </w:pPr>
            <w:r w:rsidRPr="00C13ABC">
              <w:t>1T2R</w:t>
            </w:r>
          </w:p>
        </w:tc>
      </w:tr>
      <w:tr w:rsidR="007C1124" w:rsidRPr="00C13ABC" w14:paraId="1A3798EB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AED6F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3722C" w14:textId="77777777" w:rsidR="007C1124" w:rsidRPr="00C13ABC" w:rsidRDefault="007C1124" w:rsidP="000245D2">
            <w:pPr>
              <w:pStyle w:val="TAC"/>
            </w:pPr>
            <w:r w:rsidRPr="00C13ABC">
              <w:t>fc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FDA54" w14:textId="77777777" w:rsidR="007C1124" w:rsidRPr="00C13ABC" w:rsidRDefault="007C1124" w:rsidP="000245D2">
            <w:pPr>
              <w:pStyle w:val="TAC"/>
            </w:pPr>
            <w:r w:rsidRPr="00C13ABC">
              <w:t>4 GHz (FR1)</w:t>
            </w:r>
          </w:p>
        </w:tc>
      </w:tr>
      <w:tr w:rsidR="007C1124" w:rsidRPr="00C13ABC" w14:paraId="509D290A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21F06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171A" w14:textId="77777777" w:rsidR="007C1124" w:rsidRPr="00C13ABC" w:rsidRDefault="007C1124" w:rsidP="000245D2">
            <w:pPr>
              <w:pStyle w:val="TAC"/>
            </w:pPr>
            <w:r w:rsidRPr="00C13ABC">
              <w:t>SCS/CBW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C05D4" w14:textId="2669B9FA" w:rsidR="007C1124" w:rsidRPr="00C13ABC" w:rsidRDefault="007C1124" w:rsidP="000245D2">
            <w:pPr>
              <w:pStyle w:val="TAC"/>
            </w:pPr>
            <w:r w:rsidRPr="00C13ABC">
              <w:t xml:space="preserve">15 kHz with </w:t>
            </w:r>
            <w:r>
              <w:t>5/</w:t>
            </w:r>
            <w:r w:rsidRPr="00C13ABC">
              <w:t>10 MHz</w:t>
            </w:r>
          </w:p>
          <w:p w14:paraId="27C87780" w14:textId="62729C1C" w:rsidR="007C1124" w:rsidRPr="00C13ABC" w:rsidRDefault="007C1124" w:rsidP="000245D2">
            <w:pPr>
              <w:pStyle w:val="TAC"/>
            </w:pPr>
            <w:r w:rsidRPr="00C13ABC">
              <w:t xml:space="preserve">30 kHz with </w:t>
            </w:r>
            <w:r>
              <w:t>10/</w:t>
            </w:r>
            <w:r w:rsidRPr="00C13ABC">
              <w:t>40 MHz</w:t>
            </w:r>
          </w:p>
        </w:tc>
      </w:tr>
      <w:tr w:rsidR="007C1124" w:rsidRPr="00C13ABC" w14:paraId="5EA8FF48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C3FAC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3778E" w14:textId="77777777" w:rsidR="007C1124" w:rsidRPr="00C13ABC" w:rsidRDefault="007C1124" w:rsidP="000245D2">
            <w:pPr>
              <w:pStyle w:val="TAC"/>
            </w:pPr>
            <w:r w:rsidRPr="00C13ABC">
              <w:t>Uplink-downlink allocation for TDD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E8D21" w14:textId="77777777" w:rsidR="007C1124" w:rsidRPr="00C13ABC" w:rsidRDefault="007C1124" w:rsidP="000245D2">
            <w:pPr>
              <w:pStyle w:val="TAC"/>
            </w:pPr>
            <w:r w:rsidRPr="00C13ABC">
              <w:t xml:space="preserve">3D1S1U (S=10:2:2) for 15 </w:t>
            </w:r>
            <w:proofErr w:type="spellStart"/>
            <w:r w:rsidRPr="00C13ABC">
              <w:t>KHz</w:t>
            </w:r>
            <w:proofErr w:type="spellEnd"/>
            <w:r w:rsidRPr="00C13ABC">
              <w:t xml:space="preserve">, 7D1S2U (S=6:4:4) for 30 </w:t>
            </w:r>
            <w:proofErr w:type="spellStart"/>
            <w:r w:rsidRPr="00C13ABC">
              <w:t>KHz</w:t>
            </w:r>
            <w:proofErr w:type="spellEnd"/>
          </w:p>
        </w:tc>
      </w:tr>
      <w:tr w:rsidR="007C1124" w:rsidRPr="00C13ABC" w14:paraId="63444A78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65443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B3F6B" w14:textId="77777777" w:rsidR="007C1124" w:rsidRPr="00C13ABC" w:rsidRDefault="007C1124" w:rsidP="000245D2">
            <w:pPr>
              <w:pStyle w:val="TAC"/>
            </w:pPr>
            <w:r w:rsidRPr="00C13ABC">
              <w:t>Channel model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C4BD" w14:textId="77777777" w:rsidR="007C1124" w:rsidRPr="00C13ABC" w:rsidRDefault="007C1124" w:rsidP="000245D2">
            <w:pPr>
              <w:pStyle w:val="TAC"/>
            </w:pPr>
            <w:r w:rsidRPr="00C13ABC">
              <w:t>AWGN</w:t>
            </w:r>
          </w:p>
        </w:tc>
      </w:tr>
      <w:tr w:rsidR="007C1124" w:rsidRPr="00C13ABC" w14:paraId="614340B6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9C631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53585" w14:textId="77777777" w:rsidR="007C1124" w:rsidRPr="00C13ABC" w:rsidRDefault="007C1124" w:rsidP="000245D2">
            <w:pPr>
              <w:pStyle w:val="TAC"/>
            </w:pPr>
            <w:r w:rsidRPr="00C13ABC">
              <w:t>Cyclic Prefix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3027C" w14:textId="77777777" w:rsidR="007C1124" w:rsidRPr="00C13ABC" w:rsidRDefault="007C1124" w:rsidP="000245D2">
            <w:pPr>
              <w:pStyle w:val="TAC"/>
            </w:pPr>
            <w:r w:rsidRPr="00C13ABC">
              <w:t>Normal</w:t>
            </w:r>
          </w:p>
        </w:tc>
      </w:tr>
      <w:tr w:rsidR="007C1124" w:rsidRPr="00C13ABC" w14:paraId="2293DC91" w14:textId="77777777" w:rsidTr="000245D2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7515" w14:textId="77777777" w:rsidR="007C1124" w:rsidRPr="00C13ABC" w:rsidRDefault="007C1124" w:rsidP="000245D2">
            <w:pPr>
              <w:pStyle w:val="TAC"/>
            </w:pPr>
            <w:r w:rsidRPr="00C13ABC">
              <w:t>High reliability features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6A735" w14:textId="77777777" w:rsidR="007C1124" w:rsidRPr="00C13ABC" w:rsidRDefault="007C1124" w:rsidP="000245D2">
            <w:pPr>
              <w:pStyle w:val="TAC"/>
            </w:pPr>
            <w:proofErr w:type="spellStart"/>
            <w:r w:rsidRPr="00C13ABC">
              <w:t>pusch-AggregationFactor</w:t>
            </w:r>
            <w:proofErr w:type="spellEnd"/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96A68" w14:textId="77777777" w:rsidR="007C1124" w:rsidRPr="00C13ABC" w:rsidRDefault="007C1124" w:rsidP="000245D2">
            <w:pPr>
              <w:pStyle w:val="TAC"/>
            </w:pPr>
            <w:r w:rsidRPr="00C13ABC">
              <w:t>n1 (no slot aggregation)</w:t>
            </w:r>
          </w:p>
        </w:tc>
      </w:tr>
      <w:tr w:rsidR="007C1124" w:rsidRPr="00C13ABC" w14:paraId="062723D3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176C7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66A71" w14:textId="77777777" w:rsidR="007C1124" w:rsidRPr="00C13ABC" w:rsidRDefault="007C1124" w:rsidP="000245D2">
            <w:pPr>
              <w:pStyle w:val="TAC"/>
            </w:pPr>
            <w:proofErr w:type="spellStart"/>
            <w:r w:rsidRPr="00C13ABC">
              <w:t>mcs</w:t>
            </w:r>
            <w:proofErr w:type="spellEnd"/>
            <w:r w:rsidRPr="00C13ABC">
              <w:t>-Table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E22BB" w14:textId="77777777" w:rsidR="007C1124" w:rsidRPr="00C13ABC" w:rsidRDefault="007C1124" w:rsidP="000245D2">
            <w:pPr>
              <w:pStyle w:val="TAC"/>
            </w:pPr>
            <w:r w:rsidRPr="00C13ABC">
              <w:t>qam64LowSE</w:t>
            </w:r>
          </w:p>
        </w:tc>
      </w:tr>
      <w:tr w:rsidR="007C1124" w:rsidRPr="00C13ABC" w14:paraId="0442A43C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5F87F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E55E" w14:textId="77777777" w:rsidR="007C1124" w:rsidRPr="00C13ABC" w:rsidRDefault="007C1124" w:rsidP="000245D2">
            <w:pPr>
              <w:pStyle w:val="TAC"/>
            </w:pPr>
            <w:r w:rsidRPr="00C13ABC">
              <w:t>MCS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E410F" w14:textId="77777777" w:rsidR="007C1124" w:rsidRPr="00C13ABC" w:rsidRDefault="007C1124" w:rsidP="000245D2">
            <w:pPr>
              <w:pStyle w:val="TAC"/>
            </w:pPr>
            <w:r w:rsidRPr="00C13ABC">
              <w:t>5</w:t>
            </w:r>
          </w:p>
        </w:tc>
      </w:tr>
      <w:tr w:rsidR="007C1124" w:rsidRPr="00C13ABC" w14:paraId="12F82730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345BA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69F54" w14:textId="77777777" w:rsidR="007C1124" w:rsidRPr="00C13ABC" w:rsidRDefault="007C1124" w:rsidP="000245D2">
            <w:pPr>
              <w:pStyle w:val="TAC"/>
            </w:pPr>
            <w:proofErr w:type="spellStart"/>
            <w:r w:rsidRPr="00C13ABC">
              <w:t>maxRank</w:t>
            </w:r>
            <w:proofErr w:type="spellEnd"/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B1A2E" w14:textId="77777777" w:rsidR="007C1124" w:rsidRPr="00C13ABC" w:rsidRDefault="007C1124" w:rsidP="000245D2">
            <w:pPr>
              <w:pStyle w:val="TAC"/>
            </w:pPr>
            <w:r w:rsidRPr="00C13ABC">
              <w:t>1</w:t>
            </w:r>
          </w:p>
        </w:tc>
      </w:tr>
      <w:tr w:rsidR="007C1124" w:rsidRPr="00C13ABC" w14:paraId="4C1383B0" w14:textId="77777777" w:rsidTr="000245D2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4130F" w14:textId="77777777" w:rsidR="007C1124" w:rsidRPr="00C13ABC" w:rsidRDefault="007C1124" w:rsidP="000245D2">
            <w:pPr>
              <w:pStyle w:val="TAC"/>
            </w:pPr>
            <w:r w:rsidRPr="00C13ABC">
              <w:t>HARQ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1040" w14:textId="77777777" w:rsidR="007C1124" w:rsidRPr="00C13ABC" w:rsidRDefault="007C1124" w:rsidP="000245D2">
            <w:pPr>
              <w:pStyle w:val="TAC"/>
            </w:pPr>
            <w:r w:rsidRPr="00C13ABC">
              <w:t>Maximum number of HARQ transmissions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82D03" w14:textId="77777777" w:rsidR="007C1124" w:rsidRPr="00C13ABC" w:rsidRDefault="007C1124" w:rsidP="000245D2">
            <w:pPr>
              <w:pStyle w:val="TAC"/>
            </w:pPr>
            <w:r w:rsidRPr="00C13ABC">
              <w:t>1</w:t>
            </w:r>
          </w:p>
        </w:tc>
      </w:tr>
      <w:tr w:rsidR="007C1124" w:rsidRPr="00C13ABC" w14:paraId="53C1105F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FC83D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182B6" w14:textId="77777777" w:rsidR="007C1124" w:rsidRPr="00C13ABC" w:rsidRDefault="007C1124" w:rsidP="000245D2">
            <w:pPr>
              <w:pStyle w:val="TAC"/>
            </w:pPr>
            <w:r w:rsidRPr="00C13ABC">
              <w:t>RV sequence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03C96" w14:textId="77777777" w:rsidR="007C1124" w:rsidRPr="00C13ABC" w:rsidRDefault="007C1124" w:rsidP="000245D2">
            <w:pPr>
              <w:pStyle w:val="TAC"/>
            </w:pPr>
            <w:r w:rsidRPr="00C13ABC">
              <w:t>OFF</w:t>
            </w:r>
          </w:p>
        </w:tc>
      </w:tr>
      <w:tr w:rsidR="007C1124" w:rsidRPr="00C13ABC" w14:paraId="5E4EB57F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DEA19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A95E7" w14:textId="77777777" w:rsidR="007C1124" w:rsidRPr="00C13ABC" w:rsidRDefault="007C1124" w:rsidP="000245D2">
            <w:pPr>
              <w:pStyle w:val="TAC"/>
            </w:pPr>
            <w:r w:rsidRPr="00C13ABC">
              <w:t>Code block group based PUSCH retransmission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8A12" w14:textId="77777777" w:rsidR="007C1124" w:rsidRPr="00C13ABC" w:rsidRDefault="007C1124" w:rsidP="000245D2">
            <w:pPr>
              <w:pStyle w:val="TAC"/>
            </w:pPr>
            <w:r w:rsidRPr="00C13ABC">
              <w:t>Disabled</w:t>
            </w:r>
          </w:p>
        </w:tc>
      </w:tr>
      <w:tr w:rsidR="007C1124" w:rsidRPr="00C13ABC" w14:paraId="51099EF1" w14:textId="77777777" w:rsidTr="000245D2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5A4A1" w14:textId="77777777" w:rsidR="007C1124" w:rsidRPr="00C13ABC" w:rsidRDefault="007C1124" w:rsidP="000245D2">
            <w:pPr>
              <w:pStyle w:val="TAC"/>
            </w:pPr>
            <w:r w:rsidRPr="00C13ABC">
              <w:t>DM-RS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5FA5" w14:textId="77777777" w:rsidR="007C1124" w:rsidRPr="00C13ABC" w:rsidRDefault="007C1124" w:rsidP="000245D2">
            <w:pPr>
              <w:pStyle w:val="TAC"/>
            </w:pPr>
            <w:r w:rsidRPr="00C13ABC">
              <w:t>DM-RS configuration type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72EC2" w14:textId="77777777" w:rsidR="007C1124" w:rsidRPr="00C13ABC" w:rsidRDefault="007C1124" w:rsidP="000245D2">
            <w:pPr>
              <w:pStyle w:val="TAC"/>
            </w:pPr>
            <w:r w:rsidRPr="00C13ABC">
              <w:t>1</w:t>
            </w:r>
          </w:p>
        </w:tc>
      </w:tr>
      <w:tr w:rsidR="007C1124" w:rsidRPr="00C13ABC" w14:paraId="09DA8E3A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374EA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92E64" w14:textId="77777777" w:rsidR="007C1124" w:rsidRPr="00C13ABC" w:rsidRDefault="007C1124" w:rsidP="000245D2">
            <w:pPr>
              <w:pStyle w:val="TAC"/>
            </w:pPr>
            <w:r w:rsidRPr="00C13ABC">
              <w:t>DM-RS duration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5960E" w14:textId="77777777" w:rsidR="007C1124" w:rsidRPr="00C13ABC" w:rsidRDefault="007C1124" w:rsidP="000245D2">
            <w:pPr>
              <w:pStyle w:val="TAC"/>
            </w:pPr>
            <w:r w:rsidRPr="00C13ABC">
              <w:t>single-symbol DM-RS</w:t>
            </w:r>
          </w:p>
        </w:tc>
      </w:tr>
      <w:tr w:rsidR="007C1124" w:rsidRPr="00C13ABC" w14:paraId="017B6CE0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EF35B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AAAF3" w14:textId="77777777" w:rsidR="007C1124" w:rsidRPr="00C13ABC" w:rsidRDefault="007C1124" w:rsidP="000245D2">
            <w:pPr>
              <w:pStyle w:val="TAC"/>
            </w:pPr>
            <w:r w:rsidRPr="00C13ABC">
              <w:t>Additional DM-RS position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CEB4B" w14:textId="77777777" w:rsidR="007C1124" w:rsidRPr="00C13ABC" w:rsidRDefault="007C1124" w:rsidP="000245D2">
            <w:pPr>
              <w:pStyle w:val="TAC"/>
            </w:pPr>
            <w:r w:rsidRPr="00C13ABC">
              <w:t>pos1 (i.e., DM-RS = 1+1)</w:t>
            </w:r>
          </w:p>
        </w:tc>
      </w:tr>
      <w:tr w:rsidR="007C1124" w:rsidRPr="00C13ABC" w14:paraId="32D5C25B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C6B91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7A199" w14:textId="77777777" w:rsidR="007C1124" w:rsidRPr="00C13ABC" w:rsidRDefault="007C1124" w:rsidP="000245D2">
            <w:pPr>
              <w:pStyle w:val="TAC"/>
            </w:pPr>
            <w:r w:rsidRPr="00C13ABC">
              <w:t>Number of DM-RS CDM group(s) without data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3CA2" w14:textId="77777777" w:rsidR="007C1124" w:rsidRPr="00C13ABC" w:rsidRDefault="007C1124" w:rsidP="000245D2">
            <w:pPr>
              <w:pStyle w:val="TAC"/>
            </w:pPr>
            <w:r w:rsidRPr="00C13ABC">
              <w:t>[2]</w:t>
            </w:r>
          </w:p>
        </w:tc>
      </w:tr>
      <w:tr w:rsidR="007C1124" w:rsidRPr="00C13ABC" w14:paraId="18DA6EB9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DFD0B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15C9F" w14:textId="77777777" w:rsidR="007C1124" w:rsidRPr="00C13ABC" w:rsidRDefault="007C1124" w:rsidP="000245D2">
            <w:pPr>
              <w:pStyle w:val="TAC"/>
            </w:pPr>
            <w:r w:rsidRPr="00C13ABC">
              <w:t>Ratio of PUSCH EPRE to DM-RS EPRE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B207F" w14:textId="77777777" w:rsidR="007C1124" w:rsidRPr="00C13ABC" w:rsidRDefault="007C1124" w:rsidP="000245D2">
            <w:pPr>
              <w:pStyle w:val="TAC"/>
            </w:pPr>
            <w:r w:rsidRPr="00C13ABC">
              <w:t>[-3 dB]</w:t>
            </w:r>
          </w:p>
        </w:tc>
      </w:tr>
      <w:tr w:rsidR="007C1124" w:rsidRPr="00C13ABC" w14:paraId="59CBCBF7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666BB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FDE43" w14:textId="77777777" w:rsidR="007C1124" w:rsidRPr="00C13ABC" w:rsidRDefault="007C1124" w:rsidP="000245D2">
            <w:pPr>
              <w:pStyle w:val="TAC"/>
            </w:pPr>
            <w:r w:rsidRPr="00C13ABC">
              <w:t>DM-RS port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E9160" w14:textId="77777777" w:rsidR="007C1124" w:rsidRPr="00C13ABC" w:rsidRDefault="007C1124" w:rsidP="000245D2">
            <w:pPr>
              <w:pStyle w:val="TAC"/>
            </w:pPr>
            <w:r w:rsidRPr="00C13ABC">
              <w:t>[0]</w:t>
            </w:r>
          </w:p>
        </w:tc>
      </w:tr>
      <w:tr w:rsidR="007C1124" w:rsidRPr="00C13ABC" w14:paraId="6DC8C09B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CB67E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F1F7" w14:textId="77777777" w:rsidR="007C1124" w:rsidRPr="00C13ABC" w:rsidRDefault="007C1124" w:rsidP="000245D2">
            <w:pPr>
              <w:pStyle w:val="TAC"/>
            </w:pPr>
            <w:r w:rsidRPr="00C13ABC">
              <w:t>DM-RS sequence generation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C63AC" w14:textId="77777777" w:rsidR="007C1124" w:rsidRPr="00C13ABC" w:rsidRDefault="007C1124" w:rsidP="000245D2">
            <w:pPr>
              <w:pStyle w:val="TAC"/>
            </w:pPr>
            <w:r w:rsidRPr="00C13ABC">
              <w:t>[N</w:t>
            </w:r>
            <w:r w:rsidRPr="00C13ABC">
              <w:rPr>
                <w:vertAlign w:val="subscript"/>
              </w:rPr>
              <w:t>ID</w:t>
            </w:r>
            <w:r w:rsidRPr="00C13ABC">
              <w:t xml:space="preserve">=0, </w:t>
            </w:r>
            <w:proofErr w:type="spellStart"/>
            <w:r w:rsidRPr="00C13ABC">
              <w:t>n</w:t>
            </w:r>
            <w:r w:rsidRPr="00C13ABC">
              <w:rPr>
                <w:vertAlign w:val="subscript"/>
              </w:rPr>
              <w:t>SCID</w:t>
            </w:r>
            <w:proofErr w:type="spellEnd"/>
            <w:r w:rsidRPr="00C13ABC">
              <w:t xml:space="preserve"> =0]</w:t>
            </w:r>
          </w:p>
        </w:tc>
      </w:tr>
      <w:tr w:rsidR="007C1124" w:rsidRPr="00C13ABC" w14:paraId="0AE8D53A" w14:textId="77777777" w:rsidTr="000245D2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F5B7" w14:textId="77777777" w:rsidR="007C1124" w:rsidRPr="00C13ABC" w:rsidRDefault="007C1124" w:rsidP="000245D2">
            <w:pPr>
              <w:pStyle w:val="TAC"/>
            </w:pPr>
            <w:r w:rsidRPr="00C13ABC">
              <w:t>Time domain resource assignment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C4D9C" w14:textId="77777777" w:rsidR="007C1124" w:rsidRPr="00C13ABC" w:rsidRDefault="007C1124" w:rsidP="000245D2">
            <w:pPr>
              <w:pStyle w:val="TAC"/>
            </w:pPr>
            <w:r w:rsidRPr="00C13ABC">
              <w:t>PUSCH mapping type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A5B99" w14:textId="77777777" w:rsidR="007C1124" w:rsidRPr="00C13ABC" w:rsidRDefault="007C1124" w:rsidP="000245D2">
            <w:pPr>
              <w:pStyle w:val="TAC"/>
            </w:pPr>
            <w:r w:rsidRPr="00C13ABC">
              <w:t>A and B</w:t>
            </w:r>
          </w:p>
        </w:tc>
      </w:tr>
      <w:tr w:rsidR="007C1124" w:rsidRPr="00C13ABC" w14:paraId="70235AF7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8C0FA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0056B" w14:textId="77777777" w:rsidR="007C1124" w:rsidRPr="00C13ABC" w:rsidRDefault="007C1124" w:rsidP="000245D2">
            <w:pPr>
              <w:pStyle w:val="TAC"/>
            </w:pPr>
            <w:r w:rsidRPr="00C13ABC">
              <w:t>Start symbol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CC878" w14:textId="77777777" w:rsidR="007C1124" w:rsidRPr="00C13ABC" w:rsidRDefault="007C1124" w:rsidP="000245D2">
            <w:pPr>
              <w:pStyle w:val="TAC"/>
            </w:pPr>
            <w:r w:rsidRPr="00C13ABC">
              <w:t>0</w:t>
            </w:r>
          </w:p>
        </w:tc>
      </w:tr>
      <w:tr w:rsidR="007C1124" w:rsidRPr="00C13ABC" w14:paraId="35AF355D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5987D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7B679" w14:textId="77777777" w:rsidR="007C1124" w:rsidRPr="00C13ABC" w:rsidRDefault="007C1124" w:rsidP="000245D2">
            <w:pPr>
              <w:pStyle w:val="TAC"/>
            </w:pPr>
            <w:r w:rsidRPr="00C13ABC">
              <w:t>Allocation length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0093C" w14:textId="77777777" w:rsidR="007C1124" w:rsidRPr="00C13ABC" w:rsidRDefault="007C1124" w:rsidP="000245D2">
            <w:pPr>
              <w:pStyle w:val="TAC"/>
            </w:pPr>
            <w:r w:rsidRPr="00C13ABC">
              <w:t>14</w:t>
            </w:r>
          </w:p>
        </w:tc>
      </w:tr>
      <w:tr w:rsidR="007C1124" w:rsidRPr="00C13ABC" w14:paraId="2205E4B1" w14:textId="77777777" w:rsidTr="000245D2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F0036" w14:textId="77777777" w:rsidR="007C1124" w:rsidRPr="00C13ABC" w:rsidRDefault="007C1124" w:rsidP="000245D2">
            <w:pPr>
              <w:pStyle w:val="TAC"/>
            </w:pPr>
            <w:r w:rsidRPr="00C13ABC">
              <w:t>Frequency domain resource assignment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7DFC5" w14:textId="77777777" w:rsidR="007C1124" w:rsidRPr="00C13ABC" w:rsidRDefault="007C1124" w:rsidP="000245D2">
            <w:pPr>
              <w:pStyle w:val="TAC"/>
            </w:pPr>
            <w:r w:rsidRPr="00C13ABC">
              <w:t>RB assignment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085B3" w14:textId="77777777" w:rsidR="007C1124" w:rsidRPr="00C13ABC" w:rsidRDefault="007C1124" w:rsidP="000245D2">
            <w:pPr>
              <w:pStyle w:val="TAC"/>
            </w:pPr>
            <w:r w:rsidRPr="00C13ABC">
              <w:t>Full applicable test bandwidth</w:t>
            </w:r>
          </w:p>
        </w:tc>
      </w:tr>
      <w:tr w:rsidR="007C1124" w:rsidRPr="00C13ABC" w14:paraId="180236F6" w14:textId="77777777" w:rsidTr="000245D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232AC6" w14:textId="77777777" w:rsidR="007C1124" w:rsidRPr="00C13ABC" w:rsidRDefault="007C1124" w:rsidP="000245D2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CCAEA" w14:textId="77777777" w:rsidR="007C1124" w:rsidRPr="00C13ABC" w:rsidRDefault="007C1124" w:rsidP="000245D2">
            <w:pPr>
              <w:pStyle w:val="TAC"/>
            </w:pPr>
            <w:r w:rsidRPr="00C13ABC">
              <w:t>Frequency hopping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15CD0" w14:textId="77777777" w:rsidR="007C1124" w:rsidRPr="00C13ABC" w:rsidRDefault="007C1124" w:rsidP="000245D2">
            <w:pPr>
              <w:pStyle w:val="TAC"/>
            </w:pPr>
            <w:r w:rsidRPr="00C13ABC">
              <w:t>Disabled</w:t>
            </w:r>
          </w:p>
        </w:tc>
      </w:tr>
      <w:tr w:rsidR="007C1124" w:rsidRPr="00C13ABC" w14:paraId="2B7B9F30" w14:textId="77777777" w:rsidTr="000245D2">
        <w:trPr>
          <w:trHeight w:val="20"/>
        </w:trPr>
        <w:tc>
          <w:tcPr>
            <w:tcW w:w="21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32F8" w14:textId="77777777" w:rsidR="007C1124" w:rsidRPr="00C13ABC" w:rsidRDefault="007C1124" w:rsidP="000245D2">
            <w:pPr>
              <w:pStyle w:val="TAC"/>
            </w:pPr>
            <w:r w:rsidRPr="00C13ABC">
              <w:t>Others</w:t>
            </w:r>
          </w:p>
        </w:tc>
        <w:tc>
          <w:tcPr>
            <w:tcW w:w="3122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0A88" w14:textId="77777777" w:rsidR="007C1124" w:rsidRPr="00C13ABC" w:rsidRDefault="007C1124" w:rsidP="000245D2">
            <w:pPr>
              <w:pStyle w:val="TAC"/>
            </w:pPr>
            <w:r w:rsidRPr="00C13ABC">
              <w:t>Channel coding: Limited buffer rate matching, PT-RS</w:t>
            </w:r>
          </w:p>
        </w:tc>
        <w:tc>
          <w:tcPr>
            <w:tcW w:w="2999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BC899" w14:textId="77777777" w:rsidR="007C1124" w:rsidRPr="00C13ABC" w:rsidRDefault="007C1124" w:rsidP="000245D2">
            <w:pPr>
              <w:pStyle w:val="TAC"/>
            </w:pPr>
            <w:r w:rsidRPr="00C13ABC">
              <w:t>Disabled</w:t>
            </w:r>
          </w:p>
        </w:tc>
      </w:tr>
      <w:tr w:rsidR="007C1124" w:rsidRPr="00C13ABC" w14:paraId="0390FA83" w14:textId="77777777" w:rsidTr="000245D2">
        <w:trPr>
          <w:trHeight w:val="20"/>
        </w:trPr>
        <w:tc>
          <w:tcPr>
            <w:tcW w:w="528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6D193" w14:textId="77777777" w:rsidR="007C1124" w:rsidRPr="00C13ABC" w:rsidRDefault="007C1124" w:rsidP="000245D2">
            <w:pPr>
              <w:pStyle w:val="TAC"/>
            </w:pPr>
            <w:r w:rsidRPr="00C13ABC">
              <w:t>Performance metric</w:t>
            </w:r>
          </w:p>
        </w:tc>
        <w:tc>
          <w:tcPr>
            <w:tcW w:w="299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2C5C6" w14:textId="77777777" w:rsidR="007C1124" w:rsidRPr="00C13ABC" w:rsidRDefault="007C1124" w:rsidP="000245D2">
            <w:pPr>
              <w:pStyle w:val="TAC"/>
            </w:pPr>
            <w:r w:rsidRPr="00C13ABC">
              <w:t>SNR@1e-5 BLER point;</w:t>
            </w:r>
          </w:p>
          <w:p w14:paraId="40792BC5" w14:textId="40E37ADA" w:rsidR="007C1124" w:rsidRPr="00C13ABC" w:rsidRDefault="00D542C8" w:rsidP="000245D2">
            <w:pPr>
              <w:pStyle w:val="TAC"/>
            </w:pPr>
            <w:r w:rsidRPr="00C13ABC">
              <w:t xml:space="preserve"> </w:t>
            </w:r>
            <w:r w:rsidR="007C1124" w:rsidRPr="00C13ABC">
              <w:t>(Block in BLER is “TB”)</w:t>
            </w:r>
          </w:p>
        </w:tc>
      </w:tr>
    </w:tbl>
    <w:p w14:paraId="6BE7342D" w14:textId="77777777" w:rsidR="007C1124" w:rsidRDefault="007C1124" w:rsidP="007C1124">
      <w:pPr>
        <w:rPr>
          <w:lang w:val="en-GB"/>
        </w:rPr>
      </w:pPr>
    </w:p>
    <w:p w14:paraId="4CE71C0F" w14:textId="592C40DE" w:rsidR="007C1124" w:rsidRDefault="007C1124" w:rsidP="005C23A4">
      <w:pPr>
        <w:rPr>
          <w:lang w:val="en-GB"/>
        </w:rPr>
      </w:pPr>
    </w:p>
    <w:p w14:paraId="7B1402BA" w14:textId="3415DA52" w:rsidR="00244CF2" w:rsidRDefault="007C1124" w:rsidP="00244CF2">
      <w:pPr>
        <w:pStyle w:val="RAN4H2"/>
        <w:rPr>
          <w:lang w:val="en-GB"/>
        </w:rPr>
      </w:pPr>
      <w:r>
        <w:rPr>
          <w:lang w:val="en-GB"/>
        </w:rPr>
        <w:t>BS Results</w:t>
      </w:r>
    </w:p>
    <w:p w14:paraId="0F7A89DA" w14:textId="77777777" w:rsidR="007C1124" w:rsidRDefault="007C1124" w:rsidP="005C23A4">
      <w:pPr>
        <w:rPr>
          <w:lang w:val="en-GB"/>
        </w:rPr>
      </w:pPr>
    </w:p>
    <w:p w14:paraId="656EF1BC" w14:textId="0FCD8484" w:rsidR="007C1124" w:rsidRDefault="007C1124" w:rsidP="007C112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F73629">
        <w:t>PUSCH</w:t>
      </w:r>
      <w:r>
        <w:t xml:space="preserve"> BS </w:t>
      </w:r>
      <w:proofErr w:type="spellStart"/>
      <w:r>
        <w:t>demod</w:t>
      </w:r>
      <w:proofErr w:type="spellEnd"/>
      <w:r w:rsidRPr="00F73629">
        <w:t xml:space="preserve"> high reliability testing simulation</w:t>
      </w:r>
      <w:r>
        <w:t xml:space="preserve"> results.</w:t>
      </w:r>
    </w:p>
    <w:tbl>
      <w:tblPr>
        <w:tblStyle w:val="TableGrid"/>
        <w:tblW w:w="4000" w:type="pct"/>
        <w:jc w:val="center"/>
        <w:tblLook w:val="04A0" w:firstRow="1" w:lastRow="0" w:firstColumn="1" w:lastColumn="0" w:noHBand="0" w:noVBand="1"/>
      </w:tblPr>
      <w:tblGrid>
        <w:gridCol w:w="781"/>
        <w:gridCol w:w="1077"/>
        <w:gridCol w:w="836"/>
        <w:gridCol w:w="867"/>
        <w:gridCol w:w="1419"/>
        <w:gridCol w:w="1151"/>
        <w:gridCol w:w="726"/>
        <w:gridCol w:w="837"/>
      </w:tblGrid>
      <w:tr w:rsidR="007C1124" w:rsidRPr="007C1124" w14:paraId="423D94D7" w14:textId="77777777" w:rsidTr="007C1124">
        <w:trPr>
          <w:trHeight w:val="420"/>
          <w:jc w:val="center"/>
        </w:trPr>
        <w:tc>
          <w:tcPr>
            <w:tcW w:w="761" w:type="dxa"/>
            <w:vMerge w:val="restart"/>
            <w:hideMark/>
          </w:tcPr>
          <w:p w14:paraId="54DD7B20" w14:textId="77777777" w:rsidR="007C1124" w:rsidRPr="007C1124" w:rsidRDefault="007C1124" w:rsidP="007C1124">
            <w:pPr>
              <w:pStyle w:val="TH"/>
            </w:pPr>
            <w:r w:rsidRPr="007C1124">
              <w:t>Tx/Rx</w:t>
            </w:r>
          </w:p>
        </w:tc>
        <w:tc>
          <w:tcPr>
            <w:tcW w:w="1050" w:type="dxa"/>
            <w:vMerge w:val="restart"/>
            <w:hideMark/>
          </w:tcPr>
          <w:p w14:paraId="4FC966BF" w14:textId="77777777" w:rsidR="007C1124" w:rsidRPr="007C1124" w:rsidRDefault="007C1124" w:rsidP="007C1124">
            <w:pPr>
              <w:pStyle w:val="TH"/>
            </w:pPr>
            <w:r w:rsidRPr="007C1124">
              <w:t>PUSCH mapping type</w:t>
            </w:r>
          </w:p>
        </w:tc>
        <w:tc>
          <w:tcPr>
            <w:tcW w:w="815" w:type="dxa"/>
            <w:vMerge w:val="restart"/>
            <w:hideMark/>
          </w:tcPr>
          <w:p w14:paraId="7C778B58" w14:textId="77777777" w:rsidR="007C1124" w:rsidRPr="007C1124" w:rsidRDefault="007C1124" w:rsidP="007C1124">
            <w:pPr>
              <w:pStyle w:val="TH"/>
            </w:pPr>
            <w:r w:rsidRPr="007C1124">
              <w:t>SCS and BW</w:t>
            </w:r>
          </w:p>
        </w:tc>
        <w:tc>
          <w:tcPr>
            <w:tcW w:w="845" w:type="dxa"/>
            <w:vMerge w:val="restart"/>
            <w:hideMark/>
          </w:tcPr>
          <w:p w14:paraId="1129A6A2" w14:textId="77777777" w:rsidR="007C1124" w:rsidRPr="007C1124" w:rsidRDefault="007C1124" w:rsidP="007C1124">
            <w:pPr>
              <w:pStyle w:val="TH"/>
            </w:pPr>
            <w:r w:rsidRPr="007C1124">
              <w:t>MCS level</w:t>
            </w:r>
          </w:p>
        </w:tc>
        <w:tc>
          <w:tcPr>
            <w:tcW w:w="1383" w:type="dxa"/>
            <w:vMerge w:val="restart"/>
            <w:hideMark/>
          </w:tcPr>
          <w:p w14:paraId="05EA4B7A" w14:textId="77777777" w:rsidR="007C1124" w:rsidRPr="007C1124" w:rsidRDefault="007C1124" w:rsidP="007C1124">
            <w:pPr>
              <w:pStyle w:val="TH"/>
            </w:pPr>
            <w:r w:rsidRPr="007C1124">
              <w:t>Propagation condition</w:t>
            </w:r>
          </w:p>
        </w:tc>
        <w:tc>
          <w:tcPr>
            <w:tcW w:w="1122" w:type="dxa"/>
            <w:vMerge w:val="restart"/>
            <w:hideMark/>
          </w:tcPr>
          <w:p w14:paraId="085E4AC2" w14:textId="77777777" w:rsidR="007C1124" w:rsidRPr="007C1124" w:rsidRDefault="007C1124" w:rsidP="007C1124">
            <w:pPr>
              <w:pStyle w:val="TH"/>
            </w:pPr>
            <w:r w:rsidRPr="007C1124">
              <w:t>DMRS</w:t>
            </w:r>
          </w:p>
        </w:tc>
        <w:tc>
          <w:tcPr>
            <w:tcW w:w="1524" w:type="dxa"/>
            <w:gridSpan w:val="2"/>
            <w:hideMark/>
          </w:tcPr>
          <w:p w14:paraId="62967CC6" w14:textId="42C6565D" w:rsidR="007C1124" w:rsidRPr="007C1124" w:rsidRDefault="007C1124" w:rsidP="007C1124">
            <w:r>
              <w:t>SNR (dB)</w:t>
            </w:r>
          </w:p>
        </w:tc>
      </w:tr>
      <w:tr w:rsidR="007C1124" w:rsidRPr="007C1124" w14:paraId="2D711D4B" w14:textId="77777777" w:rsidTr="007C1124">
        <w:trPr>
          <w:trHeight w:val="653"/>
          <w:jc w:val="center"/>
        </w:trPr>
        <w:tc>
          <w:tcPr>
            <w:tcW w:w="761" w:type="dxa"/>
            <w:vMerge/>
            <w:hideMark/>
          </w:tcPr>
          <w:p w14:paraId="110C6712" w14:textId="77777777" w:rsidR="007C1124" w:rsidRPr="007C1124" w:rsidRDefault="007C1124">
            <w:pPr>
              <w:rPr>
                <w:b/>
                <w:bCs/>
              </w:rPr>
            </w:pPr>
          </w:p>
        </w:tc>
        <w:tc>
          <w:tcPr>
            <w:tcW w:w="1050" w:type="dxa"/>
            <w:vMerge/>
            <w:hideMark/>
          </w:tcPr>
          <w:p w14:paraId="23DAD4C3" w14:textId="77777777" w:rsidR="007C1124" w:rsidRPr="007C1124" w:rsidRDefault="007C1124">
            <w:pPr>
              <w:rPr>
                <w:b/>
                <w:bCs/>
              </w:rPr>
            </w:pPr>
          </w:p>
        </w:tc>
        <w:tc>
          <w:tcPr>
            <w:tcW w:w="815" w:type="dxa"/>
            <w:vMerge/>
            <w:hideMark/>
          </w:tcPr>
          <w:p w14:paraId="1D2111A9" w14:textId="77777777" w:rsidR="007C1124" w:rsidRPr="007C1124" w:rsidRDefault="007C1124">
            <w:pPr>
              <w:rPr>
                <w:b/>
                <w:bCs/>
              </w:rPr>
            </w:pPr>
          </w:p>
        </w:tc>
        <w:tc>
          <w:tcPr>
            <w:tcW w:w="845" w:type="dxa"/>
            <w:vMerge/>
            <w:hideMark/>
          </w:tcPr>
          <w:p w14:paraId="18AF4B8D" w14:textId="77777777" w:rsidR="007C1124" w:rsidRPr="007C1124" w:rsidRDefault="007C1124">
            <w:pPr>
              <w:rPr>
                <w:b/>
                <w:bCs/>
              </w:rPr>
            </w:pPr>
          </w:p>
        </w:tc>
        <w:tc>
          <w:tcPr>
            <w:tcW w:w="1383" w:type="dxa"/>
            <w:vMerge/>
            <w:hideMark/>
          </w:tcPr>
          <w:p w14:paraId="17F21AD2" w14:textId="77777777" w:rsidR="007C1124" w:rsidRPr="007C1124" w:rsidRDefault="007C1124">
            <w:pPr>
              <w:rPr>
                <w:b/>
                <w:bCs/>
              </w:rPr>
            </w:pPr>
          </w:p>
        </w:tc>
        <w:tc>
          <w:tcPr>
            <w:tcW w:w="1122" w:type="dxa"/>
            <w:vMerge/>
            <w:hideMark/>
          </w:tcPr>
          <w:p w14:paraId="3DFB9F6A" w14:textId="77777777" w:rsidR="007C1124" w:rsidRPr="007C1124" w:rsidRDefault="007C1124">
            <w:pPr>
              <w:rPr>
                <w:b/>
                <w:bCs/>
              </w:rPr>
            </w:pPr>
          </w:p>
        </w:tc>
        <w:tc>
          <w:tcPr>
            <w:tcW w:w="708" w:type="dxa"/>
            <w:noWrap/>
            <w:hideMark/>
          </w:tcPr>
          <w:p w14:paraId="207354F7" w14:textId="77777777" w:rsidR="007C1124" w:rsidRPr="007C1124" w:rsidRDefault="007C1124" w:rsidP="007C1124">
            <w:r w:rsidRPr="007C1124">
              <w:t>Ideal</w:t>
            </w:r>
          </w:p>
        </w:tc>
        <w:tc>
          <w:tcPr>
            <w:tcW w:w="816" w:type="dxa"/>
            <w:noWrap/>
            <w:hideMark/>
          </w:tcPr>
          <w:p w14:paraId="038F59B5" w14:textId="1E9DA53E" w:rsidR="007C1124" w:rsidRPr="007C1124" w:rsidRDefault="007C1124" w:rsidP="007C1124">
            <w:r w:rsidRPr="007C1124">
              <w:t>Impair</w:t>
            </w:r>
            <w:r>
              <w:t>-</w:t>
            </w:r>
            <w:proofErr w:type="spellStart"/>
            <w:r w:rsidRPr="007C1124">
              <w:t>ment</w:t>
            </w:r>
            <w:proofErr w:type="spellEnd"/>
          </w:p>
        </w:tc>
      </w:tr>
      <w:tr w:rsidR="007C1124" w:rsidRPr="007C1124" w14:paraId="783F5A8D" w14:textId="77777777" w:rsidTr="007C1124">
        <w:trPr>
          <w:trHeight w:val="300"/>
          <w:jc w:val="center"/>
        </w:trPr>
        <w:tc>
          <w:tcPr>
            <w:tcW w:w="761" w:type="dxa"/>
            <w:hideMark/>
          </w:tcPr>
          <w:p w14:paraId="553D4E29" w14:textId="77777777" w:rsidR="007C1124" w:rsidRPr="007C1124" w:rsidRDefault="007C1124" w:rsidP="007C1124">
            <w:pPr>
              <w:pStyle w:val="TAC"/>
            </w:pPr>
            <w:r w:rsidRPr="007C1124">
              <w:lastRenderedPageBreak/>
              <w:t>1T2R</w:t>
            </w:r>
          </w:p>
        </w:tc>
        <w:tc>
          <w:tcPr>
            <w:tcW w:w="1050" w:type="dxa"/>
            <w:hideMark/>
          </w:tcPr>
          <w:p w14:paraId="2BEC5F26" w14:textId="77777777" w:rsidR="007C1124" w:rsidRPr="007C1124" w:rsidRDefault="007C1124" w:rsidP="007C1124">
            <w:pPr>
              <w:pStyle w:val="TAC"/>
            </w:pPr>
            <w:r w:rsidRPr="007C1124">
              <w:t>type A</w:t>
            </w:r>
          </w:p>
        </w:tc>
        <w:tc>
          <w:tcPr>
            <w:tcW w:w="815" w:type="dxa"/>
            <w:hideMark/>
          </w:tcPr>
          <w:p w14:paraId="260B0FFF" w14:textId="77777777" w:rsidR="007C1124" w:rsidRPr="007C1124" w:rsidRDefault="007C1124" w:rsidP="007C1124">
            <w:pPr>
              <w:pStyle w:val="TAC"/>
            </w:pPr>
            <w:r w:rsidRPr="007C1124">
              <w:t>15kHz, 5MHz</w:t>
            </w:r>
          </w:p>
        </w:tc>
        <w:tc>
          <w:tcPr>
            <w:tcW w:w="845" w:type="dxa"/>
            <w:hideMark/>
          </w:tcPr>
          <w:p w14:paraId="11715F4A" w14:textId="77777777" w:rsidR="007C1124" w:rsidRPr="007C1124" w:rsidRDefault="007C1124" w:rsidP="007C1124">
            <w:pPr>
              <w:pStyle w:val="TAC"/>
            </w:pPr>
            <w:r w:rsidRPr="007C1124">
              <w:t>MCS5</w:t>
            </w:r>
          </w:p>
        </w:tc>
        <w:tc>
          <w:tcPr>
            <w:tcW w:w="1383" w:type="dxa"/>
            <w:hideMark/>
          </w:tcPr>
          <w:p w14:paraId="45614F75" w14:textId="77777777" w:rsidR="007C1124" w:rsidRPr="007C1124" w:rsidRDefault="007C1124" w:rsidP="007C1124">
            <w:pPr>
              <w:pStyle w:val="TAC"/>
            </w:pPr>
            <w:r w:rsidRPr="007C1124">
              <w:t>AWGN</w:t>
            </w:r>
          </w:p>
        </w:tc>
        <w:tc>
          <w:tcPr>
            <w:tcW w:w="1122" w:type="dxa"/>
            <w:hideMark/>
          </w:tcPr>
          <w:p w14:paraId="41321079" w14:textId="77777777" w:rsidR="007C1124" w:rsidRPr="007C1124" w:rsidRDefault="007C1124" w:rsidP="007C1124">
            <w:pPr>
              <w:pStyle w:val="TAC"/>
            </w:pPr>
            <w:r w:rsidRPr="007C1124">
              <w:t>DMRS 1+1</w:t>
            </w:r>
          </w:p>
        </w:tc>
        <w:tc>
          <w:tcPr>
            <w:tcW w:w="708" w:type="dxa"/>
            <w:hideMark/>
          </w:tcPr>
          <w:p w14:paraId="1DFC0924" w14:textId="77777777" w:rsidR="007C1124" w:rsidRPr="007C1124" w:rsidRDefault="007C1124" w:rsidP="007C1124">
            <w:pPr>
              <w:pStyle w:val="TAC"/>
            </w:pPr>
            <w:r w:rsidRPr="007C1124">
              <w:t>-6.5</w:t>
            </w:r>
          </w:p>
        </w:tc>
        <w:tc>
          <w:tcPr>
            <w:tcW w:w="816" w:type="dxa"/>
            <w:vAlign w:val="center"/>
            <w:hideMark/>
          </w:tcPr>
          <w:p w14:paraId="68F7748E" w14:textId="215E1ACF" w:rsidR="007C1124" w:rsidRPr="007C1124" w:rsidRDefault="007C1124" w:rsidP="007C1124">
            <w:pPr>
              <w:pStyle w:val="TAC"/>
            </w:pPr>
            <w:r>
              <w:rPr>
                <w:color w:val="000000"/>
                <w:sz w:val="20"/>
              </w:rPr>
              <w:t>-4</w:t>
            </w:r>
          </w:p>
        </w:tc>
      </w:tr>
      <w:tr w:rsidR="007C1124" w:rsidRPr="007C1124" w14:paraId="6CD67FB0" w14:textId="77777777" w:rsidTr="007C1124">
        <w:trPr>
          <w:trHeight w:val="300"/>
          <w:jc w:val="center"/>
        </w:trPr>
        <w:tc>
          <w:tcPr>
            <w:tcW w:w="761" w:type="dxa"/>
            <w:hideMark/>
          </w:tcPr>
          <w:p w14:paraId="5CA72D9F" w14:textId="77777777" w:rsidR="007C1124" w:rsidRPr="007C1124" w:rsidRDefault="007C1124" w:rsidP="007C1124">
            <w:pPr>
              <w:pStyle w:val="TAC"/>
            </w:pPr>
            <w:r w:rsidRPr="007C1124">
              <w:t>1T2R</w:t>
            </w:r>
          </w:p>
        </w:tc>
        <w:tc>
          <w:tcPr>
            <w:tcW w:w="1050" w:type="dxa"/>
            <w:hideMark/>
          </w:tcPr>
          <w:p w14:paraId="148E17EA" w14:textId="77777777" w:rsidR="007C1124" w:rsidRPr="007C1124" w:rsidRDefault="007C1124" w:rsidP="007C1124">
            <w:pPr>
              <w:pStyle w:val="TAC"/>
            </w:pPr>
            <w:r w:rsidRPr="007C1124">
              <w:t>type A</w:t>
            </w:r>
          </w:p>
        </w:tc>
        <w:tc>
          <w:tcPr>
            <w:tcW w:w="815" w:type="dxa"/>
            <w:hideMark/>
          </w:tcPr>
          <w:p w14:paraId="2A3815BF" w14:textId="77777777" w:rsidR="007C1124" w:rsidRPr="007C1124" w:rsidRDefault="007C1124" w:rsidP="007C1124">
            <w:pPr>
              <w:pStyle w:val="TAC"/>
            </w:pPr>
            <w:r w:rsidRPr="007C1124">
              <w:t>15kHz, 10MHz</w:t>
            </w:r>
          </w:p>
        </w:tc>
        <w:tc>
          <w:tcPr>
            <w:tcW w:w="845" w:type="dxa"/>
            <w:hideMark/>
          </w:tcPr>
          <w:p w14:paraId="44A6FA88" w14:textId="77777777" w:rsidR="007C1124" w:rsidRPr="007C1124" w:rsidRDefault="007C1124" w:rsidP="007C1124">
            <w:pPr>
              <w:pStyle w:val="TAC"/>
            </w:pPr>
            <w:r w:rsidRPr="007C1124">
              <w:t>MCS5</w:t>
            </w:r>
          </w:p>
        </w:tc>
        <w:tc>
          <w:tcPr>
            <w:tcW w:w="1383" w:type="dxa"/>
            <w:hideMark/>
          </w:tcPr>
          <w:p w14:paraId="54E60B72" w14:textId="77777777" w:rsidR="007C1124" w:rsidRPr="007C1124" w:rsidRDefault="007C1124" w:rsidP="007C1124">
            <w:pPr>
              <w:pStyle w:val="TAC"/>
            </w:pPr>
            <w:r w:rsidRPr="007C1124">
              <w:t>AWGN</w:t>
            </w:r>
          </w:p>
        </w:tc>
        <w:tc>
          <w:tcPr>
            <w:tcW w:w="1122" w:type="dxa"/>
            <w:hideMark/>
          </w:tcPr>
          <w:p w14:paraId="1851FEAA" w14:textId="77777777" w:rsidR="007C1124" w:rsidRPr="007C1124" w:rsidRDefault="007C1124" w:rsidP="007C1124">
            <w:pPr>
              <w:pStyle w:val="TAC"/>
            </w:pPr>
            <w:r w:rsidRPr="007C1124">
              <w:t>DMRS 1+1</w:t>
            </w:r>
          </w:p>
        </w:tc>
        <w:tc>
          <w:tcPr>
            <w:tcW w:w="708" w:type="dxa"/>
            <w:hideMark/>
          </w:tcPr>
          <w:p w14:paraId="0FC54747" w14:textId="77777777" w:rsidR="007C1124" w:rsidRPr="007C1124" w:rsidRDefault="007C1124" w:rsidP="007C1124">
            <w:pPr>
              <w:pStyle w:val="TAC"/>
            </w:pPr>
            <w:r w:rsidRPr="007C1124">
              <w:t>-7.3</w:t>
            </w:r>
          </w:p>
        </w:tc>
        <w:tc>
          <w:tcPr>
            <w:tcW w:w="816" w:type="dxa"/>
            <w:vAlign w:val="center"/>
            <w:hideMark/>
          </w:tcPr>
          <w:p w14:paraId="1E4C3694" w14:textId="09C8FC62" w:rsidR="007C1124" w:rsidRPr="007C1124" w:rsidRDefault="007C1124" w:rsidP="007C1124">
            <w:pPr>
              <w:pStyle w:val="TAC"/>
            </w:pPr>
            <w:r>
              <w:rPr>
                <w:color w:val="000000"/>
                <w:sz w:val="20"/>
              </w:rPr>
              <w:t>-4.8</w:t>
            </w:r>
          </w:p>
        </w:tc>
      </w:tr>
      <w:tr w:rsidR="007C1124" w:rsidRPr="007C1124" w14:paraId="5D846F0A" w14:textId="77777777" w:rsidTr="007C1124">
        <w:trPr>
          <w:trHeight w:val="300"/>
          <w:jc w:val="center"/>
        </w:trPr>
        <w:tc>
          <w:tcPr>
            <w:tcW w:w="761" w:type="dxa"/>
            <w:hideMark/>
          </w:tcPr>
          <w:p w14:paraId="6117B5E5" w14:textId="77777777" w:rsidR="007C1124" w:rsidRPr="007C1124" w:rsidRDefault="007C1124" w:rsidP="007C1124">
            <w:pPr>
              <w:pStyle w:val="TAC"/>
            </w:pPr>
            <w:r w:rsidRPr="007C1124">
              <w:t>1T2R</w:t>
            </w:r>
          </w:p>
        </w:tc>
        <w:tc>
          <w:tcPr>
            <w:tcW w:w="1050" w:type="dxa"/>
            <w:hideMark/>
          </w:tcPr>
          <w:p w14:paraId="65AA091A" w14:textId="77777777" w:rsidR="007C1124" w:rsidRPr="007C1124" w:rsidRDefault="007C1124" w:rsidP="007C1124">
            <w:pPr>
              <w:pStyle w:val="TAC"/>
            </w:pPr>
            <w:r w:rsidRPr="007C1124">
              <w:t>type A</w:t>
            </w:r>
          </w:p>
        </w:tc>
        <w:tc>
          <w:tcPr>
            <w:tcW w:w="815" w:type="dxa"/>
            <w:hideMark/>
          </w:tcPr>
          <w:p w14:paraId="472C0E66" w14:textId="77777777" w:rsidR="007C1124" w:rsidRPr="007C1124" w:rsidRDefault="007C1124" w:rsidP="007C1124">
            <w:pPr>
              <w:pStyle w:val="TAC"/>
            </w:pPr>
            <w:r w:rsidRPr="007C1124">
              <w:t>30kHz, 10MHz</w:t>
            </w:r>
          </w:p>
        </w:tc>
        <w:tc>
          <w:tcPr>
            <w:tcW w:w="845" w:type="dxa"/>
            <w:hideMark/>
          </w:tcPr>
          <w:p w14:paraId="003144BD" w14:textId="77777777" w:rsidR="007C1124" w:rsidRPr="007C1124" w:rsidRDefault="007C1124" w:rsidP="007C1124">
            <w:pPr>
              <w:pStyle w:val="TAC"/>
            </w:pPr>
            <w:r w:rsidRPr="007C1124">
              <w:t>MCS5</w:t>
            </w:r>
          </w:p>
        </w:tc>
        <w:tc>
          <w:tcPr>
            <w:tcW w:w="1383" w:type="dxa"/>
            <w:hideMark/>
          </w:tcPr>
          <w:p w14:paraId="7D26A66D" w14:textId="77777777" w:rsidR="007C1124" w:rsidRPr="007C1124" w:rsidRDefault="007C1124" w:rsidP="007C1124">
            <w:pPr>
              <w:pStyle w:val="TAC"/>
            </w:pPr>
            <w:r w:rsidRPr="007C1124">
              <w:t>AWGN</w:t>
            </w:r>
          </w:p>
        </w:tc>
        <w:tc>
          <w:tcPr>
            <w:tcW w:w="1122" w:type="dxa"/>
            <w:hideMark/>
          </w:tcPr>
          <w:p w14:paraId="4ECBA466" w14:textId="77777777" w:rsidR="007C1124" w:rsidRPr="007C1124" w:rsidRDefault="007C1124" w:rsidP="007C1124">
            <w:pPr>
              <w:pStyle w:val="TAC"/>
            </w:pPr>
            <w:r w:rsidRPr="007C1124">
              <w:t>DMRS 1+1</w:t>
            </w:r>
          </w:p>
        </w:tc>
        <w:tc>
          <w:tcPr>
            <w:tcW w:w="708" w:type="dxa"/>
            <w:hideMark/>
          </w:tcPr>
          <w:p w14:paraId="538EED46" w14:textId="77777777" w:rsidR="007C1124" w:rsidRPr="007C1124" w:rsidRDefault="007C1124" w:rsidP="007C1124">
            <w:pPr>
              <w:pStyle w:val="TAC"/>
            </w:pPr>
            <w:r w:rsidRPr="007C1124">
              <w:t>-6.5</w:t>
            </w:r>
          </w:p>
        </w:tc>
        <w:tc>
          <w:tcPr>
            <w:tcW w:w="816" w:type="dxa"/>
            <w:vAlign w:val="center"/>
            <w:hideMark/>
          </w:tcPr>
          <w:p w14:paraId="2D3175E4" w14:textId="1CB93F78" w:rsidR="007C1124" w:rsidRPr="007C1124" w:rsidRDefault="007C1124" w:rsidP="007C1124">
            <w:pPr>
              <w:pStyle w:val="TAC"/>
            </w:pPr>
            <w:r>
              <w:rPr>
                <w:color w:val="000000"/>
                <w:sz w:val="20"/>
              </w:rPr>
              <w:t>-4</w:t>
            </w:r>
          </w:p>
        </w:tc>
      </w:tr>
      <w:tr w:rsidR="007C1124" w:rsidRPr="007C1124" w14:paraId="76474A52" w14:textId="77777777" w:rsidTr="007C1124">
        <w:trPr>
          <w:trHeight w:val="300"/>
          <w:jc w:val="center"/>
        </w:trPr>
        <w:tc>
          <w:tcPr>
            <w:tcW w:w="761" w:type="dxa"/>
            <w:hideMark/>
          </w:tcPr>
          <w:p w14:paraId="1414D429" w14:textId="77777777" w:rsidR="007C1124" w:rsidRPr="007C1124" w:rsidRDefault="007C1124" w:rsidP="007C1124">
            <w:pPr>
              <w:pStyle w:val="TAC"/>
            </w:pPr>
            <w:r w:rsidRPr="007C1124">
              <w:t>1T2R</w:t>
            </w:r>
          </w:p>
        </w:tc>
        <w:tc>
          <w:tcPr>
            <w:tcW w:w="1050" w:type="dxa"/>
            <w:hideMark/>
          </w:tcPr>
          <w:p w14:paraId="7E1BD2B3" w14:textId="77777777" w:rsidR="007C1124" w:rsidRPr="007C1124" w:rsidRDefault="007C1124" w:rsidP="007C1124">
            <w:pPr>
              <w:pStyle w:val="TAC"/>
            </w:pPr>
            <w:r w:rsidRPr="007C1124">
              <w:t>type A</w:t>
            </w:r>
          </w:p>
        </w:tc>
        <w:tc>
          <w:tcPr>
            <w:tcW w:w="815" w:type="dxa"/>
            <w:hideMark/>
          </w:tcPr>
          <w:p w14:paraId="0C6F2ADF" w14:textId="77777777" w:rsidR="007C1124" w:rsidRPr="007C1124" w:rsidRDefault="007C1124" w:rsidP="007C1124">
            <w:pPr>
              <w:pStyle w:val="TAC"/>
            </w:pPr>
            <w:r w:rsidRPr="007C1124">
              <w:t>30kHz, 40MHz</w:t>
            </w:r>
          </w:p>
        </w:tc>
        <w:tc>
          <w:tcPr>
            <w:tcW w:w="845" w:type="dxa"/>
            <w:hideMark/>
          </w:tcPr>
          <w:p w14:paraId="1FCC5AA5" w14:textId="77777777" w:rsidR="007C1124" w:rsidRPr="007C1124" w:rsidRDefault="007C1124" w:rsidP="007C1124">
            <w:pPr>
              <w:pStyle w:val="TAC"/>
            </w:pPr>
            <w:r w:rsidRPr="007C1124">
              <w:t>MCS5</w:t>
            </w:r>
          </w:p>
        </w:tc>
        <w:tc>
          <w:tcPr>
            <w:tcW w:w="1383" w:type="dxa"/>
            <w:hideMark/>
          </w:tcPr>
          <w:p w14:paraId="7DBE372A" w14:textId="77777777" w:rsidR="007C1124" w:rsidRPr="007C1124" w:rsidRDefault="007C1124" w:rsidP="007C1124">
            <w:pPr>
              <w:pStyle w:val="TAC"/>
            </w:pPr>
            <w:r w:rsidRPr="007C1124">
              <w:t>AWGN</w:t>
            </w:r>
          </w:p>
        </w:tc>
        <w:tc>
          <w:tcPr>
            <w:tcW w:w="1122" w:type="dxa"/>
            <w:hideMark/>
          </w:tcPr>
          <w:p w14:paraId="0557548D" w14:textId="77777777" w:rsidR="007C1124" w:rsidRPr="007C1124" w:rsidRDefault="007C1124" w:rsidP="007C1124">
            <w:pPr>
              <w:pStyle w:val="TAC"/>
            </w:pPr>
            <w:r w:rsidRPr="007C1124">
              <w:t>DMRS 1+1</w:t>
            </w:r>
          </w:p>
        </w:tc>
        <w:tc>
          <w:tcPr>
            <w:tcW w:w="708" w:type="dxa"/>
            <w:hideMark/>
          </w:tcPr>
          <w:p w14:paraId="15811BEC" w14:textId="77777777" w:rsidR="007C1124" w:rsidRPr="007C1124" w:rsidRDefault="007C1124" w:rsidP="007C1124">
            <w:pPr>
              <w:pStyle w:val="TAC"/>
            </w:pPr>
            <w:r w:rsidRPr="007C1124">
              <w:t>-7.6</w:t>
            </w:r>
          </w:p>
        </w:tc>
        <w:tc>
          <w:tcPr>
            <w:tcW w:w="816" w:type="dxa"/>
            <w:vAlign w:val="center"/>
            <w:hideMark/>
          </w:tcPr>
          <w:p w14:paraId="1518DF9D" w14:textId="5923E02B" w:rsidR="007C1124" w:rsidRPr="007C1124" w:rsidRDefault="007C1124" w:rsidP="007C1124">
            <w:pPr>
              <w:pStyle w:val="TAC"/>
            </w:pPr>
            <w:r>
              <w:rPr>
                <w:color w:val="000000"/>
                <w:sz w:val="20"/>
              </w:rPr>
              <w:t>-5.1</w:t>
            </w:r>
          </w:p>
        </w:tc>
      </w:tr>
      <w:tr w:rsidR="007C1124" w:rsidRPr="007C1124" w14:paraId="54C59B93" w14:textId="77777777" w:rsidTr="007C1124">
        <w:trPr>
          <w:trHeight w:val="300"/>
          <w:jc w:val="center"/>
        </w:trPr>
        <w:tc>
          <w:tcPr>
            <w:tcW w:w="761" w:type="dxa"/>
            <w:hideMark/>
          </w:tcPr>
          <w:p w14:paraId="68F34B1B" w14:textId="77777777" w:rsidR="007C1124" w:rsidRPr="007C1124" w:rsidRDefault="007C1124" w:rsidP="007C1124">
            <w:pPr>
              <w:pStyle w:val="TAC"/>
            </w:pPr>
            <w:r w:rsidRPr="007C1124">
              <w:t>1T2R</w:t>
            </w:r>
          </w:p>
        </w:tc>
        <w:tc>
          <w:tcPr>
            <w:tcW w:w="1050" w:type="dxa"/>
            <w:hideMark/>
          </w:tcPr>
          <w:p w14:paraId="589539B4" w14:textId="77777777" w:rsidR="007C1124" w:rsidRPr="007C1124" w:rsidRDefault="007C1124" w:rsidP="007C1124">
            <w:pPr>
              <w:pStyle w:val="TAC"/>
            </w:pPr>
            <w:r w:rsidRPr="007C1124">
              <w:t xml:space="preserve"> type B</w:t>
            </w:r>
          </w:p>
        </w:tc>
        <w:tc>
          <w:tcPr>
            <w:tcW w:w="815" w:type="dxa"/>
            <w:hideMark/>
          </w:tcPr>
          <w:p w14:paraId="6FD381A2" w14:textId="77777777" w:rsidR="007C1124" w:rsidRPr="007C1124" w:rsidRDefault="007C1124" w:rsidP="007C1124">
            <w:pPr>
              <w:pStyle w:val="TAC"/>
            </w:pPr>
            <w:r w:rsidRPr="007C1124">
              <w:t>15kHz, 5MHz</w:t>
            </w:r>
          </w:p>
        </w:tc>
        <w:tc>
          <w:tcPr>
            <w:tcW w:w="845" w:type="dxa"/>
            <w:hideMark/>
          </w:tcPr>
          <w:p w14:paraId="20211C7D" w14:textId="77777777" w:rsidR="007C1124" w:rsidRPr="007C1124" w:rsidRDefault="007C1124" w:rsidP="007C1124">
            <w:pPr>
              <w:pStyle w:val="TAC"/>
            </w:pPr>
            <w:r w:rsidRPr="007C1124">
              <w:t>MCS5</w:t>
            </w:r>
          </w:p>
        </w:tc>
        <w:tc>
          <w:tcPr>
            <w:tcW w:w="1383" w:type="dxa"/>
            <w:hideMark/>
          </w:tcPr>
          <w:p w14:paraId="314EABF9" w14:textId="77777777" w:rsidR="007C1124" w:rsidRPr="007C1124" w:rsidRDefault="007C1124" w:rsidP="007C1124">
            <w:pPr>
              <w:pStyle w:val="TAC"/>
            </w:pPr>
            <w:r w:rsidRPr="007C1124">
              <w:t>AWGN</w:t>
            </w:r>
          </w:p>
        </w:tc>
        <w:tc>
          <w:tcPr>
            <w:tcW w:w="1122" w:type="dxa"/>
            <w:hideMark/>
          </w:tcPr>
          <w:p w14:paraId="32282AA7" w14:textId="77777777" w:rsidR="007C1124" w:rsidRPr="007C1124" w:rsidRDefault="007C1124" w:rsidP="007C1124">
            <w:pPr>
              <w:pStyle w:val="TAC"/>
            </w:pPr>
            <w:r w:rsidRPr="007C1124">
              <w:t>DMRS 1+1</w:t>
            </w:r>
          </w:p>
        </w:tc>
        <w:tc>
          <w:tcPr>
            <w:tcW w:w="708" w:type="dxa"/>
            <w:hideMark/>
          </w:tcPr>
          <w:p w14:paraId="7EF1E726" w14:textId="77777777" w:rsidR="007C1124" w:rsidRPr="007C1124" w:rsidRDefault="007C1124" w:rsidP="007C1124">
            <w:pPr>
              <w:pStyle w:val="TAC"/>
            </w:pPr>
            <w:r w:rsidRPr="007C1124">
              <w:t>-6.6</w:t>
            </w:r>
          </w:p>
        </w:tc>
        <w:tc>
          <w:tcPr>
            <w:tcW w:w="816" w:type="dxa"/>
            <w:vAlign w:val="center"/>
            <w:hideMark/>
          </w:tcPr>
          <w:p w14:paraId="213DA3E7" w14:textId="6C17AE22" w:rsidR="007C1124" w:rsidRPr="007C1124" w:rsidRDefault="007C1124" w:rsidP="007C1124">
            <w:pPr>
              <w:pStyle w:val="TAC"/>
            </w:pPr>
            <w:r>
              <w:rPr>
                <w:color w:val="000000"/>
                <w:sz w:val="20"/>
              </w:rPr>
              <w:t>-4.1</w:t>
            </w:r>
          </w:p>
        </w:tc>
      </w:tr>
      <w:tr w:rsidR="007C1124" w:rsidRPr="007C1124" w14:paraId="625BCBBB" w14:textId="77777777" w:rsidTr="007C1124">
        <w:trPr>
          <w:trHeight w:val="300"/>
          <w:jc w:val="center"/>
        </w:trPr>
        <w:tc>
          <w:tcPr>
            <w:tcW w:w="761" w:type="dxa"/>
            <w:hideMark/>
          </w:tcPr>
          <w:p w14:paraId="3D64192F" w14:textId="77777777" w:rsidR="007C1124" w:rsidRPr="007C1124" w:rsidRDefault="007C1124" w:rsidP="007C1124">
            <w:pPr>
              <w:pStyle w:val="TAC"/>
            </w:pPr>
            <w:r w:rsidRPr="007C1124">
              <w:t>1T2R</w:t>
            </w:r>
          </w:p>
        </w:tc>
        <w:tc>
          <w:tcPr>
            <w:tcW w:w="1050" w:type="dxa"/>
            <w:hideMark/>
          </w:tcPr>
          <w:p w14:paraId="4427017B" w14:textId="77777777" w:rsidR="007C1124" w:rsidRPr="007C1124" w:rsidRDefault="007C1124" w:rsidP="007C1124">
            <w:pPr>
              <w:pStyle w:val="TAC"/>
            </w:pPr>
            <w:r w:rsidRPr="007C1124">
              <w:t xml:space="preserve"> type B</w:t>
            </w:r>
          </w:p>
        </w:tc>
        <w:tc>
          <w:tcPr>
            <w:tcW w:w="815" w:type="dxa"/>
            <w:hideMark/>
          </w:tcPr>
          <w:p w14:paraId="2770AA9F" w14:textId="77777777" w:rsidR="007C1124" w:rsidRPr="007C1124" w:rsidRDefault="007C1124" w:rsidP="007C1124">
            <w:pPr>
              <w:pStyle w:val="TAC"/>
            </w:pPr>
            <w:r w:rsidRPr="007C1124">
              <w:t>15kHz, 10MHz</w:t>
            </w:r>
          </w:p>
        </w:tc>
        <w:tc>
          <w:tcPr>
            <w:tcW w:w="845" w:type="dxa"/>
            <w:hideMark/>
          </w:tcPr>
          <w:p w14:paraId="284E4E8F" w14:textId="77777777" w:rsidR="007C1124" w:rsidRPr="007C1124" w:rsidRDefault="007C1124" w:rsidP="007C1124">
            <w:pPr>
              <w:pStyle w:val="TAC"/>
            </w:pPr>
            <w:r w:rsidRPr="007C1124">
              <w:t>MCS5</w:t>
            </w:r>
          </w:p>
        </w:tc>
        <w:tc>
          <w:tcPr>
            <w:tcW w:w="1383" w:type="dxa"/>
            <w:hideMark/>
          </w:tcPr>
          <w:p w14:paraId="5F2891A6" w14:textId="77777777" w:rsidR="007C1124" w:rsidRPr="007C1124" w:rsidRDefault="007C1124" w:rsidP="007C1124">
            <w:pPr>
              <w:pStyle w:val="TAC"/>
            </w:pPr>
            <w:r w:rsidRPr="007C1124">
              <w:t>AWGN</w:t>
            </w:r>
          </w:p>
        </w:tc>
        <w:tc>
          <w:tcPr>
            <w:tcW w:w="1122" w:type="dxa"/>
            <w:hideMark/>
          </w:tcPr>
          <w:p w14:paraId="32687502" w14:textId="77777777" w:rsidR="007C1124" w:rsidRPr="007C1124" w:rsidRDefault="007C1124" w:rsidP="007C1124">
            <w:pPr>
              <w:pStyle w:val="TAC"/>
            </w:pPr>
            <w:r w:rsidRPr="007C1124">
              <w:t>DMRS 1+1</w:t>
            </w:r>
          </w:p>
        </w:tc>
        <w:tc>
          <w:tcPr>
            <w:tcW w:w="708" w:type="dxa"/>
            <w:hideMark/>
          </w:tcPr>
          <w:p w14:paraId="04711CFD" w14:textId="77777777" w:rsidR="007C1124" w:rsidRPr="007C1124" w:rsidRDefault="007C1124" w:rsidP="007C1124">
            <w:pPr>
              <w:pStyle w:val="TAC"/>
            </w:pPr>
            <w:r w:rsidRPr="007C1124">
              <w:t>-7.3</w:t>
            </w:r>
          </w:p>
        </w:tc>
        <w:tc>
          <w:tcPr>
            <w:tcW w:w="816" w:type="dxa"/>
            <w:vAlign w:val="center"/>
            <w:hideMark/>
          </w:tcPr>
          <w:p w14:paraId="0271C9EA" w14:textId="4C0D7270" w:rsidR="007C1124" w:rsidRPr="007C1124" w:rsidRDefault="007C1124" w:rsidP="007C1124">
            <w:pPr>
              <w:pStyle w:val="TAC"/>
            </w:pPr>
            <w:r>
              <w:rPr>
                <w:color w:val="000000"/>
                <w:sz w:val="20"/>
              </w:rPr>
              <w:t>-4.8</w:t>
            </w:r>
          </w:p>
        </w:tc>
      </w:tr>
      <w:tr w:rsidR="007C1124" w:rsidRPr="007C1124" w14:paraId="1734834E" w14:textId="77777777" w:rsidTr="007C1124">
        <w:trPr>
          <w:trHeight w:val="300"/>
          <w:jc w:val="center"/>
        </w:trPr>
        <w:tc>
          <w:tcPr>
            <w:tcW w:w="761" w:type="dxa"/>
            <w:hideMark/>
          </w:tcPr>
          <w:p w14:paraId="7F6ACAF4" w14:textId="77777777" w:rsidR="007C1124" w:rsidRPr="007C1124" w:rsidRDefault="007C1124" w:rsidP="007C1124">
            <w:pPr>
              <w:pStyle w:val="TAC"/>
            </w:pPr>
            <w:r w:rsidRPr="007C1124">
              <w:t>1T2R</w:t>
            </w:r>
          </w:p>
        </w:tc>
        <w:tc>
          <w:tcPr>
            <w:tcW w:w="1050" w:type="dxa"/>
            <w:hideMark/>
          </w:tcPr>
          <w:p w14:paraId="3EF8E98D" w14:textId="77777777" w:rsidR="007C1124" w:rsidRPr="007C1124" w:rsidRDefault="007C1124" w:rsidP="007C1124">
            <w:pPr>
              <w:pStyle w:val="TAC"/>
            </w:pPr>
            <w:r w:rsidRPr="007C1124">
              <w:t>type B</w:t>
            </w:r>
          </w:p>
        </w:tc>
        <w:tc>
          <w:tcPr>
            <w:tcW w:w="815" w:type="dxa"/>
            <w:hideMark/>
          </w:tcPr>
          <w:p w14:paraId="6E24AA40" w14:textId="5E5796CF" w:rsidR="007C1124" w:rsidRPr="007C1124" w:rsidRDefault="007C1124" w:rsidP="007C1124">
            <w:pPr>
              <w:pStyle w:val="TAC"/>
            </w:pPr>
            <w:r w:rsidRPr="007C1124">
              <w:t>30kHz, 1</w:t>
            </w:r>
            <w:r>
              <w:t>0</w:t>
            </w:r>
            <w:r w:rsidRPr="007C1124">
              <w:t>MHz</w:t>
            </w:r>
          </w:p>
        </w:tc>
        <w:tc>
          <w:tcPr>
            <w:tcW w:w="845" w:type="dxa"/>
            <w:hideMark/>
          </w:tcPr>
          <w:p w14:paraId="0FA445E6" w14:textId="77777777" w:rsidR="007C1124" w:rsidRPr="007C1124" w:rsidRDefault="007C1124" w:rsidP="007C1124">
            <w:pPr>
              <w:pStyle w:val="TAC"/>
            </w:pPr>
            <w:r w:rsidRPr="007C1124">
              <w:t>MCS5</w:t>
            </w:r>
          </w:p>
        </w:tc>
        <w:tc>
          <w:tcPr>
            <w:tcW w:w="1383" w:type="dxa"/>
            <w:hideMark/>
          </w:tcPr>
          <w:p w14:paraId="2C1A4AB8" w14:textId="77777777" w:rsidR="007C1124" w:rsidRPr="007C1124" w:rsidRDefault="007C1124" w:rsidP="007C1124">
            <w:pPr>
              <w:pStyle w:val="TAC"/>
            </w:pPr>
            <w:r w:rsidRPr="007C1124">
              <w:t>AWGN</w:t>
            </w:r>
          </w:p>
        </w:tc>
        <w:tc>
          <w:tcPr>
            <w:tcW w:w="1122" w:type="dxa"/>
            <w:hideMark/>
          </w:tcPr>
          <w:p w14:paraId="07B1373C" w14:textId="77777777" w:rsidR="007C1124" w:rsidRPr="007C1124" w:rsidRDefault="007C1124" w:rsidP="007C1124">
            <w:pPr>
              <w:pStyle w:val="TAC"/>
            </w:pPr>
            <w:r w:rsidRPr="007C1124">
              <w:t>DMRS 1+1</w:t>
            </w:r>
          </w:p>
        </w:tc>
        <w:tc>
          <w:tcPr>
            <w:tcW w:w="708" w:type="dxa"/>
            <w:hideMark/>
          </w:tcPr>
          <w:p w14:paraId="080B6D8E" w14:textId="77777777" w:rsidR="007C1124" w:rsidRPr="007C1124" w:rsidRDefault="007C1124" w:rsidP="007C1124">
            <w:pPr>
              <w:pStyle w:val="TAC"/>
            </w:pPr>
            <w:r w:rsidRPr="007C1124">
              <w:t>-6.6</w:t>
            </w:r>
          </w:p>
        </w:tc>
        <w:tc>
          <w:tcPr>
            <w:tcW w:w="816" w:type="dxa"/>
            <w:vAlign w:val="center"/>
            <w:hideMark/>
          </w:tcPr>
          <w:p w14:paraId="3976A213" w14:textId="0B369967" w:rsidR="007C1124" w:rsidRPr="007C1124" w:rsidRDefault="007C1124" w:rsidP="007C1124">
            <w:pPr>
              <w:pStyle w:val="TAC"/>
            </w:pPr>
            <w:r>
              <w:rPr>
                <w:color w:val="000000"/>
                <w:sz w:val="20"/>
              </w:rPr>
              <w:t>-4.1</w:t>
            </w:r>
          </w:p>
        </w:tc>
      </w:tr>
      <w:tr w:rsidR="007C1124" w:rsidRPr="007C1124" w14:paraId="58BF701A" w14:textId="77777777" w:rsidTr="007C1124">
        <w:trPr>
          <w:trHeight w:val="300"/>
          <w:jc w:val="center"/>
        </w:trPr>
        <w:tc>
          <w:tcPr>
            <w:tcW w:w="761" w:type="dxa"/>
            <w:hideMark/>
          </w:tcPr>
          <w:p w14:paraId="4B1935D4" w14:textId="77777777" w:rsidR="007C1124" w:rsidRPr="007C1124" w:rsidRDefault="007C1124" w:rsidP="007C1124">
            <w:pPr>
              <w:pStyle w:val="TAC"/>
            </w:pPr>
            <w:r w:rsidRPr="007C1124">
              <w:t>1T2R</w:t>
            </w:r>
          </w:p>
        </w:tc>
        <w:tc>
          <w:tcPr>
            <w:tcW w:w="1050" w:type="dxa"/>
            <w:hideMark/>
          </w:tcPr>
          <w:p w14:paraId="2132F1C4" w14:textId="77777777" w:rsidR="007C1124" w:rsidRPr="007C1124" w:rsidRDefault="007C1124" w:rsidP="007C1124">
            <w:pPr>
              <w:pStyle w:val="TAC"/>
            </w:pPr>
            <w:r w:rsidRPr="007C1124">
              <w:t>type B</w:t>
            </w:r>
          </w:p>
        </w:tc>
        <w:tc>
          <w:tcPr>
            <w:tcW w:w="815" w:type="dxa"/>
            <w:hideMark/>
          </w:tcPr>
          <w:p w14:paraId="3A71A752" w14:textId="77777777" w:rsidR="007C1124" w:rsidRPr="007C1124" w:rsidRDefault="007C1124" w:rsidP="007C1124">
            <w:pPr>
              <w:pStyle w:val="TAC"/>
            </w:pPr>
            <w:r w:rsidRPr="007C1124">
              <w:t>30kHz, 40MHz</w:t>
            </w:r>
          </w:p>
        </w:tc>
        <w:tc>
          <w:tcPr>
            <w:tcW w:w="845" w:type="dxa"/>
            <w:hideMark/>
          </w:tcPr>
          <w:p w14:paraId="352CDAB1" w14:textId="77777777" w:rsidR="007C1124" w:rsidRPr="007C1124" w:rsidRDefault="007C1124" w:rsidP="007C1124">
            <w:pPr>
              <w:pStyle w:val="TAC"/>
            </w:pPr>
            <w:r w:rsidRPr="007C1124">
              <w:t>MCS5</w:t>
            </w:r>
          </w:p>
        </w:tc>
        <w:tc>
          <w:tcPr>
            <w:tcW w:w="1383" w:type="dxa"/>
            <w:hideMark/>
          </w:tcPr>
          <w:p w14:paraId="14CE9357" w14:textId="77777777" w:rsidR="007C1124" w:rsidRPr="007C1124" w:rsidRDefault="007C1124" w:rsidP="007C1124">
            <w:pPr>
              <w:pStyle w:val="TAC"/>
            </w:pPr>
            <w:r w:rsidRPr="007C1124">
              <w:t>AWGN</w:t>
            </w:r>
          </w:p>
        </w:tc>
        <w:tc>
          <w:tcPr>
            <w:tcW w:w="1122" w:type="dxa"/>
            <w:hideMark/>
          </w:tcPr>
          <w:p w14:paraId="53F73EAE" w14:textId="77777777" w:rsidR="007C1124" w:rsidRPr="007C1124" w:rsidRDefault="007C1124" w:rsidP="007C1124">
            <w:pPr>
              <w:pStyle w:val="TAC"/>
            </w:pPr>
            <w:r w:rsidRPr="007C1124">
              <w:t>DMRS 1+1</w:t>
            </w:r>
          </w:p>
        </w:tc>
        <w:tc>
          <w:tcPr>
            <w:tcW w:w="708" w:type="dxa"/>
            <w:hideMark/>
          </w:tcPr>
          <w:p w14:paraId="5A538FFE" w14:textId="77777777" w:rsidR="007C1124" w:rsidRPr="007C1124" w:rsidRDefault="007C1124" w:rsidP="007C1124">
            <w:pPr>
              <w:pStyle w:val="TAC"/>
            </w:pPr>
            <w:r w:rsidRPr="007C1124">
              <w:t>-7.6</w:t>
            </w:r>
          </w:p>
        </w:tc>
        <w:tc>
          <w:tcPr>
            <w:tcW w:w="816" w:type="dxa"/>
            <w:vAlign w:val="center"/>
            <w:hideMark/>
          </w:tcPr>
          <w:p w14:paraId="52C7DEE9" w14:textId="64638814" w:rsidR="007C1124" w:rsidRPr="007C1124" w:rsidRDefault="007C1124" w:rsidP="007C1124">
            <w:pPr>
              <w:pStyle w:val="TAC"/>
            </w:pPr>
            <w:r>
              <w:rPr>
                <w:color w:val="000000"/>
                <w:sz w:val="20"/>
              </w:rPr>
              <w:t>-5.1</w:t>
            </w:r>
          </w:p>
        </w:tc>
      </w:tr>
    </w:tbl>
    <w:p w14:paraId="3E7931E8" w14:textId="77777777" w:rsidR="007C1124" w:rsidRDefault="007C1124" w:rsidP="005C23A4">
      <w:pPr>
        <w:rPr>
          <w:lang w:val="en-GB"/>
        </w:rPr>
      </w:pPr>
    </w:p>
    <w:p w14:paraId="5F32FD52" w14:textId="77777777" w:rsidR="00244CF2" w:rsidRDefault="00244CF2" w:rsidP="005C23A4">
      <w:pPr>
        <w:rPr>
          <w:lang w:val="en-GB"/>
        </w:rPr>
      </w:pPr>
    </w:p>
    <w:p w14:paraId="394DBCF5" w14:textId="7656C5C3" w:rsidR="00C21ADB" w:rsidRDefault="00C21ADB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7DF97CE5" w14:textId="7F947C71" w:rsidR="00C21ADB" w:rsidRPr="00C00C0A" w:rsidRDefault="00C21ADB" w:rsidP="00C21ADB">
      <w:pPr>
        <w:rPr>
          <w:lang w:val="en-GB"/>
        </w:rPr>
      </w:pPr>
      <w:r w:rsidRPr="00C00C0A">
        <w:rPr>
          <w:lang w:val="en-GB"/>
        </w:rPr>
        <w:t xml:space="preserve">In this contribution we have provided our views on various open </w:t>
      </w:r>
      <w:r w:rsidR="004018A6">
        <w:rPr>
          <w:lang w:val="en-GB"/>
        </w:rPr>
        <w:t>ultra-low BLER URLLC issues</w:t>
      </w:r>
      <w:r w:rsidRPr="00C00C0A">
        <w:rPr>
          <w:lang w:val="en-GB"/>
        </w:rPr>
        <w:t xml:space="preserve">. In particular, </w:t>
      </w:r>
      <w:r w:rsidR="004018A6">
        <w:rPr>
          <w:lang w:val="en-GB"/>
        </w:rPr>
        <w:t>FR2 requirements, SCS test applicability, and test tolerances</w:t>
      </w:r>
      <w:r w:rsidRPr="00C00C0A">
        <w:rPr>
          <w:lang w:val="en-GB"/>
        </w:rPr>
        <w:t>.</w:t>
      </w:r>
      <w:r w:rsidR="007C1124">
        <w:rPr>
          <w:lang w:val="en-GB"/>
        </w:rPr>
        <w:t xml:space="preserve"> Additionally, the simulation results were included.</w:t>
      </w:r>
      <w:r w:rsidRPr="00C00C0A">
        <w:rPr>
          <w:lang w:val="en-GB"/>
        </w:rPr>
        <w:br/>
        <w:t>We have made the following observations and proposals:</w:t>
      </w:r>
    </w:p>
    <w:p w14:paraId="67394A0F" w14:textId="34A420EC" w:rsidR="00C21ADB" w:rsidRDefault="00C21ADB" w:rsidP="00C21ADB">
      <w:pPr>
        <w:rPr>
          <w:lang w:val="en-GB"/>
        </w:rPr>
      </w:pPr>
    </w:p>
    <w:p w14:paraId="573EF526" w14:textId="77777777" w:rsidR="004018A6" w:rsidRPr="004018A6" w:rsidRDefault="004018A6" w:rsidP="004018A6">
      <w:pPr>
        <w:rPr>
          <w:u w:val="single"/>
          <w:lang w:val="en-GB"/>
        </w:rPr>
      </w:pPr>
      <w:r w:rsidRPr="004018A6">
        <w:rPr>
          <w:u w:val="single"/>
          <w:lang w:val="en-GB"/>
        </w:rPr>
        <w:t>Introduction of FR2 requirements</w:t>
      </w:r>
    </w:p>
    <w:p w14:paraId="4AB42610" w14:textId="77777777" w:rsidR="004018A6" w:rsidRDefault="004018A6" w:rsidP="004018A6">
      <w:pPr>
        <w:pStyle w:val="RAN4Observation"/>
        <w:numPr>
          <w:ilvl w:val="0"/>
          <w:numId w:val="21"/>
        </w:numPr>
      </w:pPr>
      <w:r>
        <w:t>FR2 data transmission is experiencing exaggerated (</w:t>
      </w:r>
      <w:proofErr w:type="spellStart"/>
      <w:r>
        <w:t>w.r.t.</w:t>
      </w:r>
      <w:proofErr w:type="spellEnd"/>
      <w:r>
        <w:t xml:space="preserve"> FR1) spatial and frequency selectivity, as well as, deep fading conditions brought about uncontrollable changes in the environment.</w:t>
      </w:r>
    </w:p>
    <w:p w14:paraId="7C2507A7" w14:textId="7D8821FB" w:rsidR="004018A6" w:rsidRPr="004018A6" w:rsidRDefault="004018A6" w:rsidP="004018A6">
      <w:pPr>
        <w:pStyle w:val="RAN4proposal"/>
        <w:numPr>
          <w:ilvl w:val="0"/>
          <w:numId w:val="22"/>
        </w:numPr>
        <w:rPr>
          <w:lang w:val="en-GB"/>
        </w:rPr>
      </w:pPr>
      <w:r w:rsidRPr="004018A6">
        <w:rPr>
          <w:lang w:val="en-GB"/>
        </w:rPr>
        <w:t xml:space="preserve">RAN4 to not test ultra-low BLER in FR2, as this is not a practically </w:t>
      </w:r>
      <w:r w:rsidR="005049B1">
        <w:rPr>
          <w:lang w:val="en-GB"/>
        </w:rPr>
        <w:t xml:space="preserve">viable </w:t>
      </w:r>
      <w:r w:rsidRPr="004018A6">
        <w:rPr>
          <w:lang w:val="en-GB"/>
        </w:rPr>
        <w:t>scenario for FR2.</w:t>
      </w:r>
    </w:p>
    <w:p w14:paraId="6B825CED" w14:textId="0333EEBB" w:rsidR="004018A6" w:rsidRDefault="004018A6" w:rsidP="004018A6">
      <w:pPr>
        <w:rPr>
          <w:lang w:val="en-GB"/>
        </w:rPr>
      </w:pPr>
    </w:p>
    <w:p w14:paraId="6446DA5D" w14:textId="77777777" w:rsidR="004018A6" w:rsidRPr="004018A6" w:rsidRDefault="004018A6" w:rsidP="004018A6">
      <w:pPr>
        <w:rPr>
          <w:u w:val="single"/>
          <w:lang w:val="en-GB"/>
        </w:rPr>
      </w:pPr>
      <w:r w:rsidRPr="004018A6">
        <w:rPr>
          <w:u w:val="single"/>
          <w:lang w:val="en-GB"/>
        </w:rPr>
        <w:t>SCS test applicability</w:t>
      </w:r>
    </w:p>
    <w:p w14:paraId="4A782A9A" w14:textId="77777777" w:rsidR="004018A6" w:rsidRDefault="004018A6" w:rsidP="004018A6">
      <w:pPr>
        <w:pStyle w:val="RAN4observation0"/>
      </w:pPr>
      <w:r>
        <w:t xml:space="preserve">The performance difference between </w:t>
      </w:r>
      <w:r w:rsidRPr="00616A82">
        <w:t>15 and 30kHz</w:t>
      </w:r>
      <w:r>
        <w:t xml:space="preserve"> is negligible.</w:t>
      </w:r>
    </w:p>
    <w:p w14:paraId="52EED61D" w14:textId="77777777" w:rsidR="004018A6" w:rsidRDefault="004018A6" w:rsidP="004018A6">
      <w:pPr>
        <w:pStyle w:val="RAN4proposal"/>
        <w:rPr>
          <w:lang w:val="en-GB"/>
        </w:rPr>
      </w:pPr>
      <w:r>
        <w:rPr>
          <w:lang w:val="en-GB"/>
        </w:rPr>
        <w:t>RAN4 to only require testing of one SCS (per FR), if more than one is declared to be supported. Either 15kHz, or 30kHz, or per separate manufacturer declaration are acceptable.</w:t>
      </w:r>
    </w:p>
    <w:p w14:paraId="3CAE6BB5" w14:textId="0A66C677" w:rsidR="004018A6" w:rsidRDefault="004018A6" w:rsidP="004018A6">
      <w:pPr>
        <w:rPr>
          <w:lang w:val="en-GB"/>
        </w:rPr>
      </w:pPr>
    </w:p>
    <w:p w14:paraId="73C06BAB" w14:textId="77777777" w:rsidR="004018A6" w:rsidRPr="004018A6" w:rsidRDefault="004018A6" w:rsidP="004018A6">
      <w:pPr>
        <w:rPr>
          <w:u w:val="single"/>
          <w:lang w:val="en-GB"/>
        </w:rPr>
      </w:pPr>
      <w:r w:rsidRPr="004018A6">
        <w:rPr>
          <w:u w:val="single"/>
          <w:lang w:val="en-GB"/>
        </w:rPr>
        <w:t>Test tolerance for AWNG requirements</w:t>
      </w:r>
    </w:p>
    <w:p w14:paraId="0CE2D66D" w14:textId="77777777" w:rsidR="004018A6" w:rsidRDefault="004018A6" w:rsidP="004018A6">
      <w:pPr>
        <w:pStyle w:val="RAN4observation0"/>
      </w:pPr>
      <w:r>
        <w:t>AWGN testing, outside of high reliability, uses 0.3dB as test tolerance.</w:t>
      </w:r>
    </w:p>
    <w:p w14:paraId="057FA4C4" w14:textId="77777777" w:rsidR="004018A6" w:rsidRDefault="004018A6" w:rsidP="004018A6">
      <w:pPr>
        <w:pStyle w:val="RAN4proposal"/>
        <w:rPr>
          <w:lang w:val="en-GB"/>
        </w:rPr>
      </w:pPr>
      <w:r>
        <w:rPr>
          <w:lang w:val="en-GB"/>
        </w:rPr>
        <w:t>RAN4 to consider a TT of 0.3dB for high reliability testing with AWGN channel model.</w:t>
      </w:r>
    </w:p>
    <w:p w14:paraId="23D87031" w14:textId="4154BAAD" w:rsidR="004018A6" w:rsidRDefault="004018A6" w:rsidP="00C21ADB">
      <w:pPr>
        <w:rPr>
          <w:lang w:val="en-GB"/>
        </w:rPr>
      </w:pPr>
    </w:p>
    <w:p w14:paraId="6D4FA6A4" w14:textId="23B8C89C" w:rsidR="004018A6" w:rsidRDefault="004018A6" w:rsidP="00C21ADB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D670B56" w14:textId="0BC8BF3A" w:rsidR="009B03AA" w:rsidRDefault="009B03AA" w:rsidP="005E0AD9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5" w:name="_Ref47279856"/>
      <w:bookmarkStart w:id="6" w:name="_Ref46946874"/>
      <w:r w:rsidRPr="009B03AA">
        <w:rPr>
          <w:lang w:val="en-GB"/>
        </w:rPr>
        <w:t>R4-2008887</w:t>
      </w:r>
      <w:r>
        <w:rPr>
          <w:lang w:val="en-GB"/>
        </w:rPr>
        <w:t xml:space="preserve">, </w:t>
      </w:r>
      <w:r w:rsidRPr="009B03AA">
        <w:rPr>
          <w:lang w:val="en-GB"/>
        </w:rPr>
        <w:t>Email discussion summary for [95e][317] NR_L1enh_URLLC_Demod_Part1</w:t>
      </w:r>
      <w:r>
        <w:rPr>
          <w:lang w:val="en-GB"/>
        </w:rPr>
        <w:t xml:space="preserve">, </w:t>
      </w:r>
      <w:r w:rsidRPr="009B03AA">
        <w:rPr>
          <w:lang w:val="en-GB"/>
        </w:rPr>
        <w:t>Moderator (Ericsson)</w:t>
      </w:r>
      <w:r>
        <w:rPr>
          <w:lang w:val="en-GB"/>
        </w:rPr>
        <w:t xml:space="preserve">, </w:t>
      </w:r>
      <w:r w:rsidRPr="009B03AA">
        <w:rPr>
          <w:lang w:val="en-GB"/>
        </w:rPr>
        <w:t>RAN4#95-e.</w:t>
      </w:r>
      <w:bookmarkEnd w:id="5"/>
    </w:p>
    <w:p w14:paraId="2F5CD8DB" w14:textId="7E9CC4BD" w:rsidR="00764E69" w:rsidRDefault="00764E69" w:rsidP="005E0AD9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7" w:name="_Ref47280059"/>
      <w:r w:rsidRPr="00764E69">
        <w:rPr>
          <w:lang w:val="en-GB"/>
        </w:rPr>
        <w:lastRenderedPageBreak/>
        <w:t>R4-2008805</w:t>
      </w:r>
      <w:r>
        <w:rPr>
          <w:lang w:val="en-GB"/>
        </w:rPr>
        <w:t xml:space="preserve">, </w:t>
      </w:r>
      <w:r w:rsidRPr="00764E69">
        <w:rPr>
          <w:lang w:val="en-GB"/>
        </w:rPr>
        <w:t>Way Forward on ultra-low BLER requirements</w:t>
      </w:r>
      <w:r>
        <w:rPr>
          <w:lang w:val="en-GB"/>
        </w:rPr>
        <w:t xml:space="preserve">, </w:t>
      </w:r>
      <w:r w:rsidRPr="00764E69">
        <w:rPr>
          <w:lang w:val="en-GB"/>
        </w:rPr>
        <w:t>Moderator (Ericsson)</w:t>
      </w:r>
      <w:r>
        <w:rPr>
          <w:lang w:val="en-GB"/>
        </w:rPr>
        <w:t xml:space="preserve">, </w:t>
      </w:r>
      <w:r w:rsidRPr="00764E69">
        <w:rPr>
          <w:lang w:val="en-GB"/>
        </w:rPr>
        <w:t>RAN4#95-e.</w:t>
      </w:r>
      <w:bookmarkEnd w:id="7"/>
    </w:p>
    <w:p w14:paraId="304B705D" w14:textId="77777777" w:rsidR="002D6763" w:rsidRPr="002D6763" w:rsidRDefault="002D6763" w:rsidP="002D6763">
      <w:pPr>
        <w:pStyle w:val="ListParagraph"/>
        <w:numPr>
          <w:ilvl w:val="0"/>
          <w:numId w:val="7"/>
        </w:numPr>
        <w:rPr>
          <w:lang w:val="en-GB"/>
        </w:rPr>
      </w:pPr>
      <w:bookmarkStart w:id="8" w:name="_Ref47282662"/>
      <w:r w:rsidRPr="002D6763">
        <w:rPr>
          <w:lang w:val="en-GB"/>
        </w:rPr>
        <w:t>TS 38.104, V16.4.0, NR; Base Station (BS) radio transmission and reception.</w:t>
      </w:r>
      <w:bookmarkEnd w:id="8"/>
    </w:p>
    <w:p w14:paraId="5F3476AD" w14:textId="2196788F" w:rsidR="002D6763" w:rsidRDefault="002D6763" w:rsidP="005E0AD9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9" w:name="_Ref47283166"/>
      <w:r w:rsidRPr="002D6763">
        <w:rPr>
          <w:lang w:val="en-GB"/>
        </w:rPr>
        <w:t>R4-2008806</w:t>
      </w:r>
      <w:r>
        <w:rPr>
          <w:lang w:val="en-GB"/>
        </w:rPr>
        <w:t xml:space="preserve">, </w:t>
      </w:r>
      <w:r w:rsidRPr="002D6763">
        <w:rPr>
          <w:lang w:val="en-GB"/>
        </w:rPr>
        <w:t>Simulation results summary for ULRRC Ultra-Low BLER test</w:t>
      </w:r>
      <w:r>
        <w:rPr>
          <w:lang w:val="en-GB"/>
        </w:rPr>
        <w:t xml:space="preserve">, Ericsson, </w:t>
      </w:r>
      <w:r w:rsidRPr="00764E69">
        <w:rPr>
          <w:lang w:val="en-GB"/>
        </w:rPr>
        <w:t>RAN4#95-e.</w:t>
      </w:r>
      <w:bookmarkEnd w:id="9"/>
    </w:p>
    <w:bookmarkEnd w:id="6"/>
    <w:p w14:paraId="37EF2252" w14:textId="77777777" w:rsidR="00B6418A" w:rsidRPr="00792CAE" w:rsidRDefault="00B6418A" w:rsidP="00B6418A">
      <w:pPr>
        <w:pStyle w:val="ListParagraph"/>
        <w:ind w:left="360" w:right="-22"/>
        <w:rPr>
          <w:color w:val="FF0000"/>
          <w:lang w:val="en-GB"/>
        </w:rPr>
      </w:pPr>
    </w:p>
    <w:sectPr w:rsidR="00B6418A" w:rsidRPr="00792CA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4018A6" w:rsidRDefault="004018A6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4018A6" w:rsidRDefault="004018A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4018A6" w:rsidRDefault="004018A6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4018A6" w:rsidRDefault="004018A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211D"/>
    <w:multiLevelType w:val="hybridMultilevel"/>
    <w:tmpl w:val="296EC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346A0"/>
    <w:multiLevelType w:val="hybridMultilevel"/>
    <w:tmpl w:val="61325850"/>
    <w:lvl w:ilvl="0" w:tplc="5510C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90C154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47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28C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22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28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66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9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C85284"/>
    <w:multiLevelType w:val="hybridMultilevel"/>
    <w:tmpl w:val="9C6EB062"/>
    <w:lvl w:ilvl="0" w:tplc="1BA02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E47B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2CC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87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A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25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8E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2A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E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59317E"/>
    <w:multiLevelType w:val="hybridMultilevel"/>
    <w:tmpl w:val="E460D932"/>
    <w:lvl w:ilvl="0" w:tplc="D3948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0FD18">
      <w:start w:val="2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84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6C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92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0E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CAE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9C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12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54542"/>
    <w:multiLevelType w:val="hybridMultilevel"/>
    <w:tmpl w:val="54EC3AB0"/>
    <w:lvl w:ilvl="0" w:tplc="CFD0E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20CFA">
      <w:start w:val="2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0F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3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CE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21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6E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DE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E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B526A3E"/>
    <w:multiLevelType w:val="hybridMultilevel"/>
    <w:tmpl w:val="14DED498"/>
    <w:lvl w:ilvl="0" w:tplc="680E6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0EA0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4EBD6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38EBF8">
      <w:start w:val="2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88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ED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D66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AE1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E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6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9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  <w:num w:numId="13">
    <w:abstractNumId w:val="9"/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5"/>
  </w:num>
  <w:num w:numId="19">
    <w:abstractNumId w:val="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</w:num>
  <w:num w:numId="22">
    <w:abstractNumId w:val="6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3980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C7E33"/>
    <w:rsid w:val="000D1337"/>
    <w:rsid w:val="000D3451"/>
    <w:rsid w:val="000D5B37"/>
    <w:rsid w:val="000D694D"/>
    <w:rsid w:val="000E3C0A"/>
    <w:rsid w:val="000E5AA2"/>
    <w:rsid w:val="00102B7F"/>
    <w:rsid w:val="0010312F"/>
    <w:rsid w:val="00104D99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A7E89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44CF2"/>
    <w:rsid w:val="00251266"/>
    <w:rsid w:val="00254C32"/>
    <w:rsid w:val="002727AD"/>
    <w:rsid w:val="002730B7"/>
    <w:rsid w:val="002734C1"/>
    <w:rsid w:val="002765F7"/>
    <w:rsid w:val="0027743D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007E"/>
    <w:rsid w:val="002D10FA"/>
    <w:rsid w:val="002D4C55"/>
    <w:rsid w:val="002D6763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76792"/>
    <w:rsid w:val="00381D55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060A"/>
    <w:rsid w:val="003C09EB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18A6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0531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9B1"/>
    <w:rsid w:val="00504EE9"/>
    <w:rsid w:val="005067E2"/>
    <w:rsid w:val="005107CC"/>
    <w:rsid w:val="005134B3"/>
    <w:rsid w:val="00514645"/>
    <w:rsid w:val="0051682F"/>
    <w:rsid w:val="005179DF"/>
    <w:rsid w:val="00522966"/>
    <w:rsid w:val="00523912"/>
    <w:rsid w:val="0052639F"/>
    <w:rsid w:val="005339E0"/>
    <w:rsid w:val="0053536C"/>
    <w:rsid w:val="00535414"/>
    <w:rsid w:val="0054442C"/>
    <w:rsid w:val="00544434"/>
    <w:rsid w:val="00546BCE"/>
    <w:rsid w:val="00547331"/>
    <w:rsid w:val="00550285"/>
    <w:rsid w:val="005570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30D6"/>
    <w:rsid w:val="005A47E5"/>
    <w:rsid w:val="005A7116"/>
    <w:rsid w:val="005B144B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0AD9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5D7A"/>
    <w:rsid w:val="00616A82"/>
    <w:rsid w:val="00617400"/>
    <w:rsid w:val="006246BA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C50AE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22FD7"/>
    <w:rsid w:val="00726AC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64E69"/>
    <w:rsid w:val="007702DB"/>
    <w:rsid w:val="00771EA3"/>
    <w:rsid w:val="0078254F"/>
    <w:rsid w:val="00785232"/>
    <w:rsid w:val="0078609D"/>
    <w:rsid w:val="00792CAE"/>
    <w:rsid w:val="007A0244"/>
    <w:rsid w:val="007B5D28"/>
    <w:rsid w:val="007B68BF"/>
    <w:rsid w:val="007B6CEB"/>
    <w:rsid w:val="007C06B0"/>
    <w:rsid w:val="007C0D24"/>
    <w:rsid w:val="007C1124"/>
    <w:rsid w:val="007C3ED0"/>
    <w:rsid w:val="007C4B03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13A1"/>
    <w:rsid w:val="00833FFA"/>
    <w:rsid w:val="00834F63"/>
    <w:rsid w:val="00836A76"/>
    <w:rsid w:val="00841BCD"/>
    <w:rsid w:val="0084262F"/>
    <w:rsid w:val="008455D3"/>
    <w:rsid w:val="0084753E"/>
    <w:rsid w:val="00851A8E"/>
    <w:rsid w:val="00857ED6"/>
    <w:rsid w:val="00861593"/>
    <w:rsid w:val="00861793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0BCC"/>
    <w:rsid w:val="008B12A4"/>
    <w:rsid w:val="008C0807"/>
    <w:rsid w:val="008C1E9E"/>
    <w:rsid w:val="008C28BC"/>
    <w:rsid w:val="008C3539"/>
    <w:rsid w:val="008C4511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50E0B"/>
    <w:rsid w:val="00954D01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03AA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5638"/>
    <w:rsid w:val="00A777FC"/>
    <w:rsid w:val="00A83E32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18F0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27739"/>
    <w:rsid w:val="00B3228D"/>
    <w:rsid w:val="00B405CC"/>
    <w:rsid w:val="00B40AF9"/>
    <w:rsid w:val="00B5748D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B7BDB"/>
    <w:rsid w:val="00BC5FED"/>
    <w:rsid w:val="00BD2440"/>
    <w:rsid w:val="00BE04E1"/>
    <w:rsid w:val="00BE253A"/>
    <w:rsid w:val="00BF18C0"/>
    <w:rsid w:val="00BF2218"/>
    <w:rsid w:val="00BF4CED"/>
    <w:rsid w:val="00C00C0A"/>
    <w:rsid w:val="00C040A9"/>
    <w:rsid w:val="00C12317"/>
    <w:rsid w:val="00C135EE"/>
    <w:rsid w:val="00C13770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64E8"/>
    <w:rsid w:val="00C27C32"/>
    <w:rsid w:val="00C3112F"/>
    <w:rsid w:val="00C31448"/>
    <w:rsid w:val="00C33CCA"/>
    <w:rsid w:val="00C53940"/>
    <w:rsid w:val="00C53CD6"/>
    <w:rsid w:val="00C64570"/>
    <w:rsid w:val="00C67938"/>
    <w:rsid w:val="00C7490E"/>
    <w:rsid w:val="00C74D29"/>
    <w:rsid w:val="00C75B95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20AC"/>
    <w:rsid w:val="00D15494"/>
    <w:rsid w:val="00D170C9"/>
    <w:rsid w:val="00D21EF9"/>
    <w:rsid w:val="00D2241B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109"/>
    <w:rsid w:val="00D51B3E"/>
    <w:rsid w:val="00D542C8"/>
    <w:rsid w:val="00D60243"/>
    <w:rsid w:val="00D62E71"/>
    <w:rsid w:val="00D62E95"/>
    <w:rsid w:val="00D713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1979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5319"/>
    <w:rsid w:val="00E067AD"/>
    <w:rsid w:val="00E07836"/>
    <w:rsid w:val="00E145DB"/>
    <w:rsid w:val="00E257CB"/>
    <w:rsid w:val="00E4435A"/>
    <w:rsid w:val="00E458CA"/>
    <w:rsid w:val="00E4606C"/>
    <w:rsid w:val="00E47C78"/>
    <w:rsid w:val="00E50338"/>
    <w:rsid w:val="00E54281"/>
    <w:rsid w:val="00E66F0A"/>
    <w:rsid w:val="00E708BF"/>
    <w:rsid w:val="00EA38EF"/>
    <w:rsid w:val="00EB03EC"/>
    <w:rsid w:val="00EB7117"/>
    <w:rsid w:val="00EC1C42"/>
    <w:rsid w:val="00EC6253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47535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006E"/>
    <w:rsid w:val="00FA6DBF"/>
    <w:rsid w:val="00FA7BC8"/>
    <w:rsid w:val="00FC29B9"/>
    <w:rsid w:val="00FC2C5B"/>
    <w:rsid w:val="00FC45E0"/>
    <w:rsid w:val="00FC6FD3"/>
    <w:rsid w:val="00FC7746"/>
    <w:rsid w:val="00FC7F0B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018A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Default">
    <w:name w:val="Default"/>
    <w:rsid w:val="002D67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1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5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6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4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7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4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4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6681-E16A-4FA1-BBD4-E4DB613F4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7166</TotalTime>
  <Pages>6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495</cp:revision>
  <dcterms:created xsi:type="dcterms:W3CDTF">2018-10-31T13:02:00Z</dcterms:created>
  <dcterms:modified xsi:type="dcterms:W3CDTF">2020-08-06T17:15:00Z</dcterms:modified>
</cp:coreProperties>
</file>